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06" w:rsidRDefault="00BF2C06" w:rsidP="00BF2C06">
      <w:pPr>
        <w:jc w:val="center"/>
        <w:rPr>
          <w:b/>
          <w:color w:val="808080"/>
          <w:sz w:val="36"/>
          <w:szCs w:val="36"/>
          <w:lang w:val="ru-RU"/>
        </w:rPr>
      </w:pPr>
      <w:r>
        <w:rPr>
          <w:noProof/>
          <w:lang w:val="bg-BG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-138430</wp:posOffset>
            </wp:positionV>
            <wp:extent cx="685800" cy="654050"/>
            <wp:effectExtent l="0" t="0" r="0" b="0"/>
            <wp:wrapTight wrapText="bothSides">
              <wp:wrapPolygon edited="0">
                <wp:start x="0" y="0"/>
                <wp:lineTo x="0" y="20761"/>
                <wp:lineTo x="21000" y="20761"/>
                <wp:lineTo x="21000" y="0"/>
                <wp:lineTo x="0" y="0"/>
              </wp:wrapPolygon>
            </wp:wrapTight>
            <wp:docPr id="1" name="Картина 1" descr="logo_Ne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logo_New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08080"/>
          <w:sz w:val="36"/>
          <w:szCs w:val="36"/>
          <w:lang w:val="ru-RU"/>
        </w:rPr>
        <w:t>РЕПУБЛИКА БЪЛГАРИЯ</w:t>
      </w:r>
    </w:p>
    <w:p w:rsidR="00BF2C06" w:rsidRDefault="00BF2C06" w:rsidP="00BF2C06">
      <w:pPr>
        <w:jc w:val="center"/>
        <w:rPr>
          <w:b/>
          <w:sz w:val="24"/>
          <w:szCs w:val="28"/>
          <w:lang w:val="ru-RU"/>
        </w:rPr>
      </w:pPr>
      <w:r>
        <w:rPr>
          <w:b/>
          <w:color w:val="808080"/>
          <w:sz w:val="36"/>
          <w:szCs w:val="36"/>
          <w:lang w:val="ru-RU"/>
        </w:rPr>
        <w:t>РАЙОНЕН СЪД - КЮСТЕНДИЛ</w:t>
      </w:r>
    </w:p>
    <w:p w:rsidR="00BF2C06" w:rsidRDefault="007E6894" w:rsidP="00BF2C06">
      <w:pPr>
        <w:jc w:val="center"/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5pt;height:4.8pt" o:hrpct="0" o:hralign="center" o:hr="t">
            <v:imagedata r:id="rId7" o:title="BD14845_"/>
          </v:shape>
        </w:pict>
      </w:r>
    </w:p>
    <w:p w:rsidR="00BF2C06" w:rsidRDefault="00BF2C06" w:rsidP="00BF2C06">
      <w:pPr>
        <w:rPr>
          <w:sz w:val="24"/>
          <w:szCs w:val="24"/>
        </w:rPr>
      </w:pPr>
    </w:p>
    <w:p w:rsidR="00BF2C06" w:rsidRDefault="00BF2C06" w:rsidP="00BF2C06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З А П О В Е Д</w:t>
      </w:r>
    </w:p>
    <w:p w:rsidR="00BF2C06" w:rsidRDefault="00BF2C06" w:rsidP="00BF2C06">
      <w:pPr>
        <w:jc w:val="center"/>
        <w:rPr>
          <w:b/>
          <w:sz w:val="32"/>
          <w:szCs w:val="32"/>
        </w:rPr>
      </w:pPr>
    </w:p>
    <w:p w:rsidR="00BF2C06" w:rsidRDefault="00BF2C06" w:rsidP="00BF2C06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№ РД-13-</w:t>
      </w:r>
      <w:r w:rsidR="00324ABE">
        <w:rPr>
          <w:b/>
          <w:sz w:val="28"/>
          <w:szCs w:val="28"/>
          <w:lang w:val="bg-BG"/>
        </w:rPr>
        <w:t>77</w:t>
      </w:r>
      <w:r>
        <w:rPr>
          <w:b/>
          <w:sz w:val="28"/>
          <w:szCs w:val="28"/>
        </w:rPr>
        <w:t>/</w:t>
      </w:r>
      <w:r w:rsidR="00A83E7E">
        <w:rPr>
          <w:b/>
          <w:sz w:val="28"/>
          <w:szCs w:val="28"/>
          <w:lang w:val="bg-BG"/>
        </w:rPr>
        <w:t>15.04.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bg-BG"/>
        </w:rPr>
        <w:t>2</w:t>
      </w:r>
      <w:r w:rsidR="0075072D">
        <w:rPr>
          <w:b/>
          <w:sz w:val="28"/>
          <w:szCs w:val="28"/>
          <w:lang w:val="bg-BG"/>
        </w:rPr>
        <w:t>6</w:t>
      </w:r>
      <w:r>
        <w:rPr>
          <w:b/>
          <w:sz w:val="28"/>
          <w:szCs w:val="28"/>
        </w:rPr>
        <w:t xml:space="preserve"> г.</w:t>
      </w:r>
      <w:proofErr w:type="gramEnd"/>
    </w:p>
    <w:p w:rsidR="00BF2C06" w:rsidRDefault="00BF2C06" w:rsidP="00BF2C06">
      <w:pPr>
        <w:ind w:firstLine="708"/>
        <w:jc w:val="both"/>
        <w:rPr>
          <w:sz w:val="24"/>
          <w:szCs w:val="24"/>
        </w:rPr>
      </w:pPr>
    </w:p>
    <w:p w:rsidR="00BF2C06" w:rsidRDefault="00BF2C06" w:rsidP="00BF2C06">
      <w:pPr>
        <w:ind w:firstLine="708"/>
        <w:jc w:val="both"/>
        <w:rPr>
          <w:sz w:val="24"/>
          <w:szCs w:val="24"/>
        </w:rPr>
      </w:pPr>
    </w:p>
    <w:p w:rsidR="00BF2C06" w:rsidRDefault="00BF2C06" w:rsidP="00BF2C06">
      <w:pPr>
        <w:ind w:firstLine="708"/>
        <w:jc w:val="both"/>
        <w:rPr>
          <w:sz w:val="24"/>
          <w:szCs w:val="24"/>
          <w:lang w:val="bg-BG"/>
        </w:rPr>
      </w:pPr>
      <w:proofErr w:type="spellStart"/>
      <w:proofErr w:type="gram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основание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343, </w:t>
      </w:r>
      <w:proofErr w:type="spellStart"/>
      <w:r>
        <w:rPr>
          <w:sz w:val="24"/>
          <w:szCs w:val="24"/>
        </w:rPr>
        <w:t>ал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Закона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съдебната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власт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чл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13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ал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Правилника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администрацията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съдилищата</w:t>
      </w:r>
      <w:proofErr w:type="spellEnd"/>
      <w:r>
        <w:rPr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чл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90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Кодекса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труда</w:t>
      </w:r>
      <w:proofErr w:type="spellEnd"/>
      <w:r>
        <w:rPr>
          <w:sz w:val="24"/>
          <w:szCs w:val="24"/>
          <w:lang w:val="bg-BG"/>
        </w:rPr>
        <w:t xml:space="preserve"> </w:t>
      </w:r>
    </w:p>
    <w:p w:rsidR="00A83E7E" w:rsidRDefault="00A83E7E" w:rsidP="00BF2C06">
      <w:pPr>
        <w:ind w:firstLine="708"/>
        <w:jc w:val="both"/>
        <w:rPr>
          <w:sz w:val="24"/>
          <w:szCs w:val="24"/>
          <w:lang w:val="bg-BG"/>
        </w:rPr>
      </w:pPr>
    </w:p>
    <w:p w:rsidR="00BF2C06" w:rsidRDefault="00BF2C06" w:rsidP="00BF2C06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Н А Р Е Ж Д А М:</w:t>
      </w:r>
    </w:p>
    <w:p w:rsidR="00BF2C06" w:rsidRDefault="00BF2C06" w:rsidP="00BF2C06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bg-BG"/>
        </w:rPr>
      </w:pPr>
    </w:p>
    <w:p w:rsidR="00BF2C06" w:rsidRDefault="00BF2C06" w:rsidP="00BF2C06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</w:rPr>
        <w:t xml:space="preserve">І.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конкурс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назначаване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съдебeн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служител</w:t>
      </w:r>
      <w:proofErr w:type="spellEnd"/>
      <w:r>
        <w:rPr>
          <w:sz w:val="24"/>
          <w:szCs w:val="24"/>
        </w:rPr>
        <w:t xml:space="preserve"> – 1 </w:t>
      </w:r>
      <w:proofErr w:type="spellStart"/>
      <w:r>
        <w:rPr>
          <w:sz w:val="24"/>
          <w:szCs w:val="24"/>
        </w:rPr>
        <w:t>щатн</w:t>
      </w:r>
      <w:proofErr w:type="spellEnd"/>
      <w:r>
        <w:rPr>
          <w:sz w:val="24"/>
          <w:szCs w:val="24"/>
          <w:lang w:val="bg-BG"/>
        </w:rPr>
        <w:t>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бройк</w:t>
      </w:r>
      <w:proofErr w:type="spellEnd"/>
      <w:r>
        <w:rPr>
          <w:sz w:val="24"/>
          <w:szCs w:val="24"/>
          <w:lang w:val="bg-BG"/>
        </w:rPr>
        <w:t>а</w:t>
      </w:r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  <w:lang w:val="bg-BG"/>
        </w:rPr>
        <w:t>призовкар</w:t>
      </w:r>
      <w:proofErr w:type="spellEnd"/>
      <w:r>
        <w:rPr>
          <w:sz w:val="24"/>
          <w:szCs w:val="24"/>
        </w:rPr>
        <w:t xml:space="preserve">” в </w:t>
      </w:r>
      <w:proofErr w:type="spellStart"/>
      <w:r>
        <w:rPr>
          <w:sz w:val="24"/>
          <w:szCs w:val="24"/>
        </w:rPr>
        <w:t>Районен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съд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–  </w:t>
      </w:r>
      <w:proofErr w:type="spellStart"/>
      <w:r>
        <w:rPr>
          <w:sz w:val="24"/>
          <w:szCs w:val="24"/>
        </w:rPr>
        <w:t>Кюстендил</w:t>
      </w:r>
      <w:proofErr w:type="spellEnd"/>
      <w:proofErr w:type="gramEnd"/>
      <w:r>
        <w:rPr>
          <w:sz w:val="24"/>
          <w:szCs w:val="24"/>
          <w:lang w:val="bg-BG"/>
        </w:rPr>
        <w:t>, при у</w:t>
      </w:r>
      <w:r w:rsidR="009629E8">
        <w:rPr>
          <w:sz w:val="24"/>
          <w:szCs w:val="24"/>
          <w:lang w:val="bg-BG"/>
        </w:rPr>
        <w:t xml:space="preserve">словията на чл. 68, ал. 1, т. 3, във връзка с чл. 90, ал. 2 </w:t>
      </w:r>
      <w:r>
        <w:rPr>
          <w:sz w:val="24"/>
          <w:szCs w:val="24"/>
          <w:lang w:val="bg-BG"/>
        </w:rPr>
        <w:t>от Кодекса на труда</w:t>
      </w:r>
      <w:r w:rsidR="009629E8">
        <w:rPr>
          <w:sz w:val="24"/>
          <w:szCs w:val="24"/>
          <w:lang w:val="bg-BG"/>
        </w:rPr>
        <w:t xml:space="preserve"> – до завръщане на </w:t>
      </w:r>
      <w:proofErr w:type="spellStart"/>
      <w:r w:rsidR="009629E8">
        <w:rPr>
          <w:sz w:val="24"/>
          <w:szCs w:val="24"/>
          <w:lang w:val="bg-BG"/>
        </w:rPr>
        <w:t>титуляра</w:t>
      </w:r>
      <w:proofErr w:type="spellEnd"/>
      <w:r>
        <w:rPr>
          <w:sz w:val="24"/>
          <w:szCs w:val="24"/>
          <w:lang w:val="bg-BG"/>
        </w:rPr>
        <w:t>.</w:t>
      </w:r>
    </w:p>
    <w:p w:rsidR="00BF2C06" w:rsidRPr="00F91863" w:rsidRDefault="00BF2C06" w:rsidP="00BF2C06">
      <w:pPr>
        <w:ind w:firstLine="708"/>
        <w:jc w:val="both"/>
        <w:rPr>
          <w:sz w:val="24"/>
          <w:szCs w:val="24"/>
        </w:rPr>
      </w:pPr>
      <w:proofErr w:type="spellStart"/>
      <w:proofErr w:type="gramStart"/>
      <w:r w:rsidRPr="00F91863">
        <w:rPr>
          <w:sz w:val="24"/>
          <w:szCs w:val="24"/>
        </w:rPr>
        <w:t>Общи</w:t>
      </w:r>
      <w:proofErr w:type="spellEnd"/>
      <w:r w:rsidRPr="00F91863">
        <w:rPr>
          <w:sz w:val="24"/>
          <w:szCs w:val="24"/>
        </w:rPr>
        <w:t xml:space="preserve">  </w:t>
      </w:r>
      <w:proofErr w:type="spellStart"/>
      <w:r w:rsidRPr="00F91863">
        <w:rPr>
          <w:sz w:val="24"/>
          <w:szCs w:val="24"/>
        </w:rPr>
        <w:t>изисквания</w:t>
      </w:r>
      <w:proofErr w:type="spellEnd"/>
      <w:proofErr w:type="gram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към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кандидатите</w:t>
      </w:r>
      <w:proofErr w:type="spellEnd"/>
      <w:r w:rsidRPr="00F91863">
        <w:rPr>
          <w:sz w:val="24"/>
          <w:szCs w:val="24"/>
        </w:rPr>
        <w:t>:</w:t>
      </w:r>
    </w:p>
    <w:p w:rsidR="00BF2C06" w:rsidRPr="00F91863" w:rsidRDefault="00BF2C06" w:rsidP="00BF2C06">
      <w:pPr>
        <w:ind w:firstLine="708"/>
        <w:jc w:val="both"/>
        <w:rPr>
          <w:sz w:val="24"/>
          <w:szCs w:val="24"/>
        </w:rPr>
      </w:pPr>
      <w:r w:rsidRPr="00F91863">
        <w:rPr>
          <w:sz w:val="24"/>
          <w:szCs w:val="24"/>
        </w:rPr>
        <w:t xml:space="preserve">1. </w:t>
      </w:r>
      <w:proofErr w:type="spellStart"/>
      <w:r w:rsidRPr="00F91863">
        <w:rPr>
          <w:sz w:val="24"/>
          <w:szCs w:val="24"/>
        </w:rPr>
        <w:t>Кандидатът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да</w:t>
      </w:r>
      <w:proofErr w:type="spellEnd"/>
      <w:r w:rsidRPr="00F91863">
        <w:rPr>
          <w:sz w:val="24"/>
          <w:szCs w:val="24"/>
        </w:rPr>
        <w:t xml:space="preserve"> е </w:t>
      </w:r>
      <w:proofErr w:type="spellStart"/>
      <w:r w:rsidRPr="00F91863">
        <w:rPr>
          <w:sz w:val="24"/>
          <w:szCs w:val="24"/>
        </w:rPr>
        <w:t>пълнолетен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български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гражданин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гражданин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друга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държава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членка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Европейския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съюз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друга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държава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страна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Споразумението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Европейското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икономическо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пространство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Конфедерация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Швейцария</w:t>
      </w:r>
      <w:proofErr w:type="spellEnd"/>
      <w:r w:rsidRPr="00F91863">
        <w:rPr>
          <w:sz w:val="24"/>
          <w:szCs w:val="24"/>
        </w:rPr>
        <w:t>;</w:t>
      </w:r>
    </w:p>
    <w:p w:rsidR="00BF2C06" w:rsidRPr="00F91863" w:rsidRDefault="00BF2C06" w:rsidP="00BF2C06">
      <w:pPr>
        <w:ind w:firstLine="708"/>
        <w:jc w:val="both"/>
        <w:rPr>
          <w:sz w:val="24"/>
          <w:szCs w:val="24"/>
        </w:rPr>
      </w:pPr>
      <w:r w:rsidRPr="00F91863">
        <w:rPr>
          <w:sz w:val="24"/>
          <w:szCs w:val="24"/>
        </w:rPr>
        <w:t xml:space="preserve">2. </w:t>
      </w:r>
      <w:proofErr w:type="spellStart"/>
      <w:r w:rsidRPr="00F91863">
        <w:rPr>
          <w:sz w:val="24"/>
          <w:szCs w:val="24"/>
        </w:rPr>
        <w:t>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не</w:t>
      </w:r>
      <w:proofErr w:type="spellEnd"/>
      <w:r w:rsidRPr="00F91863">
        <w:rPr>
          <w:sz w:val="24"/>
          <w:szCs w:val="24"/>
        </w:rPr>
        <w:t xml:space="preserve"> е </w:t>
      </w:r>
      <w:proofErr w:type="spellStart"/>
      <w:r w:rsidRPr="00F91863">
        <w:rPr>
          <w:sz w:val="24"/>
          <w:szCs w:val="24"/>
        </w:rPr>
        <w:t>осъждан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лишаване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свобода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умишлено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престъпление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общ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характер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не</w:t>
      </w:r>
      <w:proofErr w:type="spellEnd"/>
      <w:r w:rsidRPr="00F91863">
        <w:rPr>
          <w:sz w:val="24"/>
          <w:szCs w:val="24"/>
        </w:rPr>
        <w:t xml:space="preserve"> е </w:t>
      </w:r>
      <w:proofErr w:type="spellStart"/>
      <w:r w:rsidRPr="00F91863">
        <w:rPr>
          <w:sz w:val="24"/>
          <w:szCs w:val="24"/>
        </w:rPr>
        <w:t>поставен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под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запрещение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не</w:t>
      </w:r>
      <w:proofErr w:type="spellEnd"/>
      <w:r w:rsidRPr="00F91863">
        <w:rPr>
          <w:sz w:val="24"/>
          <w:szCs w:val="24"/>
        </w:rPr>
        <w:t xml:space="preserve"> е </w:t>
      </w:r>
      <w:proofErr w:type="spellStart"/>
      <w:r w:rsidRPr="00F91863">
        <w:rPr>
          <w:sz w:val="24"/>
          <w:szCs w:val="24"/>
        </w:rPr>
        <w:t>лишен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правото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заема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определена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длъжност</w:t>
      </w:r>
      <w:proofErr w:type="spellEnd"/>
      <w:r w:rsidRPr="00F91863">
        <w:rPr>
          <w:sz w:val="24"/>
          <w:szCs w:val="24"/>
        </w:rPr>
        <w:t>;</w:t>
      </w:r>
    </w:p>
    <w:p w:rsidR="00BF2C06" w:rsidRDefault="00BF2C06" w:rsidP="00BF2C06">
      <w:pPr>
        <w:pStyle w:val="a3"/>
      </w:pPr>
      <w:r w:rsidRPr="00F91863">
        <w:t xml:space="preserve">3. Да не е в йерархическа връзка на ръководство и контрол със съпруг или съпруга, с лице, </w:t>
      </w:r>
      <w:r>
        <w:t xml:space="preserve">с </w:t>
      </w:r>
      <w:r w:rsidRPr="00F91863">
        <w:t>което е във фактическо съжителство, с роднини по права линия без ограничения, по съребрена линия до четвърта степен включително или по сватовство до четвърта степен включително</w:t>
      </w:r>
      <w:r w:rsidRPr="00F91863">
        <w:rPr>
          <w:lang w:val="en-US"/>
        </w:rPr>
        <w:t>;</w:t>
      </w:r>
      <w:r w:rsidRPr="00F91863">
        <w:t xml:space="preserve"> да не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 да не е народен представител</w:t>
      </w:r>
      <w:r w:rsidRPr="00F91863">
        <w:rPr>
          <w:lang w:val="en-US"/>
        </w:rPr>
        <w:t xml:space="preserve">; </w:t>
      </w:r>
      <w:r w:rsidRPr="00F91863">
        <w:t>да</w:t>
      </w:r>
      <w:r>
        <w:t xml:space="preserve"> не е съветник в Общински съвет -</w:t>
      </w:r>
      <w:r w:rsidRPr="00746932">
        <w:rPr>
          <w:sz w:val="28"/>
          <w:szCs w:val="28"/>
        </w:rPr>
        <w:t xml:space="preserve"> </w:t>
      </w:r>
      <w:r w:rsidRPr="00746932">
        <w:t xml:space="preserve">само за съответната общинска администрация; </w:t>
      </w:r>
      <w:r>
        <w:t xml:space="preserve">да </w:t>
      </w:r>
      <w:r w:rsidRPr="00746932">
        <w:t xml:space="preserve">не заема ръководна или контролна длъжност на национално равнище в политическа партия; тази забрана не се отнася за членовете на политически кабинети, </w:t>
      </w:r>
      <w:proofErr w:type="spellStart"/>
      <w:r w:rsidRPr="00746932">
        <w:t>съветниците</w:t>
      </w:r>
      <w:proofErr w:type="spellEnd"/>
      <w:r w:rsidRPr="00746932">
        <w:t xml:space="preserve"> и експертите към тях.</w:t>
      </w:r>
    </w:p>
    <w:p w:rsidR="00BF2C06" w:rsidRPr="00AE4BB7" w:rsidRDefault="00BF2C06" w:rsidP="00BF2C06">
      <w:pPr>
        <w:ind w:firstLine="708"/>
        <w:jc w:val="both"/>
        <w:rPr>
          <w:sz w:val="24"/>
          <w:szCs w:val="24"/>
        </w:rPr>
      </w:pPr>
      <w:proofErr w:type="spellStart"/>
      <w:proofErr w:type="gramStart"/>
      <w:r w:rsidRPr="00AE4BB7">
        <w:rPr>
          <w:sz w:val="24"/>
          <w:szCs w:val="24"/>
        </w:rPr>
        <w:t>Други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несъвместимости</w:t>
      </w:r>
      <w:proofErr w:type="spellEnd"/>
      <w:r w:rsidRPr="00AE4BB7">
        <w:rPr>
          <w:sz w:val="24"/>
          <w:szCs w:val="24"/>
        </w:rPr>
        <w:t xml:space="preserve">, </w:t>
      </w:r>
      <w:proofErr w:type="spellStart"/>
      <w:r w:rsidRPr="00AE4BB7">
        <w:rPr>
          <w:sz w:val="24"/>
          <w:szCs w:val="24"/>
        </w:rPr>
        <w:t>съгласно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чл</w:t>
      </w:r>
      <w:proofErr w:type="spellEnd"/>
      <w:r w:rsidRPr="00AE4BB7">
        <w:rPr>
          <w:sz w:val="24"/>
          <w:szCs w:val="24"/>
        </w:rPr>
        <w:t>.</w:t>
      </w:r>
      <w:proofErr w:type="gramEnd"/>
      <w:r w:rsidRPr="00AE4BB7">
        <w:rPr>
          <w:sz w:val="24"/>
          <w:szCs w:val="24"/>
        </w:rPr>
        <w:t xml:space="preserve"> </w:t>
      </w:r>
      <w:proofErr w:type="gramStart"/>
      <w:r w:rsidRPr="00AE4BB7">
        <w:rPr>
          <w:sz w:val="24"/>
          <w:szCs w:val="24"/>
        </w:rPr>
        <w:t xml:space="preserve">340а, </w:t>
      </w:r>
      <w:proofErr w:type="spellStart"/>
      <w:r w:rsidRPr="00AE4BB7">
        <w:rPr>
          <w:sz w:val="24"/>
          <w:szCs w:val="24"/>
        </w:rPr>
        <w:t>ал</w:t>
      </w:r>
      <w:proofErr w:type="spellEnd"/>
      <w:r w:rsidRPr="00AE4BB7">
        <w:rPr>
          <w:sz w:val="24"/>
          <w:szCs w:val="24"/>
        </w:rPr>
        <w:t>.</w:t>
      </w:r>
      <w:proofErr w:type="gramEnd"/>
      <w:r w:rsidRPr="00AE4BB7">
        <w:rPr>
          <w:sz w:val="24"/>
          <w:szCs w:val="24"/>
        </w:rPr>
        <w:t xml:space="preserve"> 2 </w:t>
      </w:r>
      <w:proofErr w:type="spellStart"/>
      <w:r w:rsidRPr="00AE4BB7">
        <w:rPr>
          <w:sz w:val="24"/>
          <w:szCs w:val="24"/>
        </w:rPr>
        <w:t>от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Закона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за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съдебната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власт</w:t>
      </w:r>
      <w:proofErr w:type="spellEnd"/>
      <w:r w:rsidRPr="00AE4BB7">
        <w:rPr>
          <w:sz w:val="24"/>
          <w:szCs w:val="24"/>
        </w:rPr>
        <w:t xml:space="preserve">, </w:t>
      </w:r>
      <w:proofErr w:type="spellStart"/>
      <w:r w:rsidRPr="00AE4BB7">
        <w:rPr>
          <w:sz w:val="24"/>
          <w:szCs w:val="24"/>
        </w:rPr>
        <w:t>при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които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кандидатът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не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би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могъл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да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бъде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назначен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на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длъжността</w:t>
      </w:r>
      <w:proofErr w:type="spellEnd"/>
      <w:r w:rsidRPr="00AE4BB7">
        <w:rPr>
          <w:sz w:val="24"/>
          <w:szCs w:val="24"/>
        </w:rPr>
        <w:t xml:space="preserve">, </w:t>
      </w:r>
      <w:proofErr w:type="spellStart"/>
      <w:r w:rsidRPr="00AE4BB7">
        <w:rPr>
          <w:sz w:val="24"/>
          <w:szCs w:val="24"/>
        </w:rPr>
        <w:t>са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ако</w:t>
      </w:r>
      <w:proofErr w:type="spellEnd"/>
      <w:r w:rsidRPr="00AE4BB7">
        <w:rPr>
          <w:sz w:val="24"/>
          <w:szCs w:val="24"/>
        </w:rPr>
        <w:t xml:space="preserve"> </w:t>
      </w:r>
      <w:proofErr w:type="spellStart"/>
      <w:r w:rsidRPr="00AE4BB7">
        <w:rPr>
          <w:sz w:val="24"/>
          <w:szCs w:val="24"/>
        </w:rPr>
        <w:t>лицето</w:t>
      </w:r>
      <w:proofErr w:type="spellEnd"/>
      <w:r w:rsidRPr="00AE4BB7">
        <w:rPr>
          <w:sz w:val="24"/>
          <w:szCs w:val="24"/>
        </w:rPr>
        <w:t xml:space="preserve">: </w:t>
      </w:r>
    </w:p>
    <w:p w:rsidR="00BF2C06" w:rsidRPr="00CC0841" w:rsidRDefault="00BF2C06" w:rsidP="00BF2C06">
      <w:pPr>
        <w:pStyle w:val="Default"/>
        <w:ind w:firstLine="708"/>
        <w:jc w:val="both"/>
      </w:pPr>
      <w:r w:rsidRPr="0018548D">
        <w:t>1. работи по трудово правоотношение при друг работодател, освен като</w:t>
      </w:r>
      <w:r w:rsidRPr="00CC0841">
        <w:t xml:space="preserve"> преподавател във висше училище; </w:t>
      </w:r>
    </w:p>
    <w:p w:rsidR="00BF2C06" w:rsidRPr="00CC0841" w:rsidRDefault="00BF2C06" w:rsidP="00BF2C06">
      <w:pPr>
        <w:pStyle w:val="Default"/>
        <w:ind w:firstLine="708"/>
        <w:jc w:val="both"/>
      </w:pPr>
      <w:r w:rsidRPr="00CC0841">
        <w:t xml:space="preserve">2. е адвокат, нотариус, частен съдебен изпълнител или упражнява друга свободна професия. </w:t>
      </w:r>
    </w:p>
    <w:p w:rsidR="00BF2C06" w:rsidRDefault="00BF2C06" w:rsidP="00BF2C06">
      <w:pPr>
        <w:ind w:firstLine="708"/>
        <w:jc w:val="both"/>
        <w:rPr>
          <w:sz w:val="24"/>
          <w:szCs w:val="24"/>
          <w:lang w:val="bg-BG"/>
        </w:rPr>
      </w:pPr>
      <w:proofErr w:type="spellStart"/>
      <w:proofErr w:type="gramStart"/>
      <w:r w:rsidRPr="00CC0841">
        <w:rPr>
          <w:sz w:val="24"/>
          <w:szCs w:val="24"/>
        </w:rPr>
        <w:t>Към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момента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на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назначаване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кандидатът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следва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да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отговаря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на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изискванията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на</w:t>
      </w:r>
      <w:proofErr w:type="spellEnd"/>
      <w:r w:rsidRPr="00CC0841">
        <w:rPr>
          <w:sz w:val="24"/>
          <w:szCs w:val="24"/>
        </w:rPr>
        <w:t xml:space="preserve"> чл.340а, ал.1-3 </w:t>
      </w:r>
      <w:proofErr w:type="spellStart"/>
      <w:r w:rsidRPr="00CC0841">
        <w:rPr>
          <w:sz w:val="24"/>
          <w:szCs w:val="24"/>
        </w:rPr>
        <w:t>от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Закона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за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съдебната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власт</w:t>
      </w:r>
      <w:proofErr w:type="spellEnd"/>
      <w:r w:rsidRPr="00CC0841">
        <w:rPr>
          <w:sz w:val="24"/>
          <w:szCs w:val="24"/>
        </w:rPr>
        <w:t>.</w:t>
      </w:r>
      <w:proofErr w:type="gramEnd"/>
    </w:p>
    <w:p w:rsidR="006D0AE2" w:rsidRPr="00F91863" w:rsidRDefault="006D0AE2" w:rsidP="006D0AE2">
      <w:pPr>
        <w:ind w:firstLine="708"/>
        <w:jc w:val="both"/>
        <w:rPr>
          <w:sz w:val="24"/>
          <w:szCs w:val="24"/>
        </w:rPr>
      </w:pPr>
      <w:r w:rsidRPr="00F91863">
        <w:rPr>
          <w:sz w:val="24"/>
          <w:szCs w:val="24"/>
          <w:lang w:val="en-US"/>
        </w:rPr>
        <w:t>II</w:t>
      </w:r>
      <w:r w:rsidRPr="00F91863">
        <w:rPr>
          <w:sz w:val="24"/>
          <w:szCs w:val="24"/>
        </w:rPr>
        <w:t>.</w:t>
      </w:r>
      <w:r w:rsidRPr="00F91863">
        <w:rPr>
          <w:sz w:val="24"/>
          <w:szCs w:val="24"/>
          <w:lang w:val="en-US"/>
        </w:rPr>
        <w:t xml:space="preserve"> </w:t>
      </w:r>
      <w:proofErr w:type="spellStart"/>
      <w:r w:rsidRPr="00F91863">
        <w:rPr>
          <w:sz w:val="24"/>
          <w:szCs w:val="24"/>
        </w:rPr>
        <w:t>Минимални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специфични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изисквания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заемане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длъжността</w:t>
      </w:r>
      <w:proofErr w:type="spellEnd"/>
      <w:r w:rsidRPr="00F91863">
        <w:rPr>
          <w:sz w:val="24"/>
          <w:szCs w:val="24"/>
        </w:rPr>
        <w:t>:</w:t>
      </w:r>
    </w:p>
    <w:p w:rsidR="006D0AE2" w:rsidRPr="00484FCE" w:rsidRDefault="006D0AE2" w:rsidP="006D0AE2">
      <w:pPr>
        <w:ind w:firstLine="708"/>
        <w:jc w:val="both"/>
        <w:rPr>
          <w:sz w:val="24"/>
          <w:szCs w:val="24"/>
        </w:rPr>
      </w:pPr>
      <w:proofErr w:type="spellStart"/>
      <w:r w:rsidRPr="00F91863">
        <w:rPr>
          <w:sz w:val="24"/>
          <w:szCs w:val="24"/>
        </w:rPr>
        <w:t>Кратко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описание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длъжността</w:t>
      </w:r>
      <w:proofErr w:type="spellEnd"/>
      <w:r w:rsidRPr="00F91863">
        <w:rPr>
          <w:sz w:val="24"/>
          <w:szCs w:val="24"/>
        </w:rPr>
        <w:t xml:space="preserve">: </w:t>
      </w:r>
      <w:proofErr w:type="spellStart"/>
      <w:r w:rsidRPr="00484FCE">
        <w:rPr>
          <w:sz w:val="24"/>
          <w:szCs w:val="24"/>
        </w:rPr>
        <w:t>Връчва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призовки</w:t>
      </w:r>
      <w:proofErr w:type="spellEnd"/>
      <w:r w:rsidRPr="00484FCE">
        <w:rPr>
          <w:sz w:val="24"/>
          <w:szCs w:val="24"/>
        </w:rPr>
        <w:t xml:space="preserve">, </w:t>
      </w:r>
      <w:proofErr w:type="spellStart"/>
      <w:r w:rsidRPr="00484FCE">
        <w:rPr>
          <w:sz w:val="24"/>
          <w:szCs w:val="24"/>
        </w:rPr>
        <w:t>съобщения</w:t>
      </w:r>
      <w:proofErr w:type="spellEnd"/>
      <w:r w:rsidRPr="00484FCE">
        <w:rPr>
          <w:sz w:val="24"/>
          <w:szCs w:val="24"/>
        </w:rPr>
        <w:t xml:space="preserve"> и </w:t>
      </w:r>
      <w:proofErr w:type="spellStart"/>
      <w:r w:rsidRPr="00484FCE">
        <w:rPr>
          <w:sz w:val="24"/>
          <w:szCs w:val="24"/>
        </w:rPr>
        <w:t>книжа</w:t>
      </w:r>
      <w:proofErr w:type="spellEnd"/>
      <w:r w:rsidRPr="00484FCE">
        <w:rPr>
          <w:sz w:val="24"/>
          <w:szCs w:val="24"/>
        </w:rPr>
        <w:t xml:space="preserve">. </w:t>
      </w:r>
      <w:proofErr w:type="spellStart"/>
      <w:proofErr w:type="gramStart"/>
      <w:r w:rsidRPr="00484FCE">
        <w:rPr>
          <w:sz w:val="24"/>
          <w:szCs w:val="24"/>
        </w:rPr>
        <w:t>Отговаря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за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навременното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връчване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на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призовките</w:t>
      </w:r>
      <w:proofErr w:type="spellEnd"/>
      <w:r w:rsidRPr="00484FCE">
        <w:rPr>
          <w:sz w:val="24"/>
          <w:szCs w:val="24"/>
        </w:rPr>
        <w:t xml:space="preserve"> и </w:t>
      </w:r>
      <w:proofErr w:type="spellStart"/>
      <w:r w:rsidRPr="00484FCE">
        <w:rPr>
          <w:sz w:val="24"/>
          <w:szCs w:val="24"/>
        </w:rPr>
        <w:t>другите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книжа</w:t>
      </w:r>
      <w:proofErr w:type="spellEnd"/>
      <w:r w:rsidRPr="00484FCE">
        <w:rPr>
          <w:sz w:val="24"/>
          <w:szCs w:val="24"/>
        </w:rPr>
        <w:t xml:space="preserve">, </w:t>
      </w:r>
      <w:proofErr w:type="spellStart"/>
      <w:r w:rsidRPr="00484FCE">
        <w:rPr>
          <w:sz w:val="24"/>
          <w:szCs w:val="24"/>
        </w:rPr>
        <w:t>незабавно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връщане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на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вторите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екземпляри</w:t>
      </w:r>
      <w:proofErr w:type="spellEnd"/>
      <w:r w:rsidRPr="00484FCE">
        <w:rPr>
          <w:sz w:val="24"/>
          <w:szCs w:val="24"/>
        </w:rPr>
        <w:t xml:space="preserve"> и </w:t>
      </w:r>
      <w:proofErr w:type="spellStart"/>
      <w:r w:rsidRPr="00484FCE">
        <w:rPr>
          <w:sz w:val="24"/>
          <w:szCs w:val="24"/>
        </w:rPr>
        <w:t>отбелязване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за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причините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на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 w:rsidRPr="00484FCE">
        <w:rPr>
          <w:sz w:val="24"/>
          <w:szCs w:val="24"/>
        </w:rPr>
        <w:t>невръчването</w:t>
      </w:r>
      <w:proofErr w:type="spellEnd"/>
      <w:r w:rsidRPr="00484FC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</w:t>
      </w:r>
      <w:proofErr w:type="spellEnd"/>
      <w:r w:rsidRPr="00484FCE">
        <w:rPr>
          <w:sz w:val="24"/>
          <w:szCs w:val="24"/>
        </w:rPr>
        <w:t>.</w:t>
      </w:r>
      <w:proofErr w:type="gramEnd"/>
      <w:r w:rsidRPr="00484FCE">
        <w:rPr>
          <w:sz w:val="24"/>
          <w:szCs w:val="24"/>
        </w:rPr>
        <w:t xml:space="preserve"> </w:t>
      </w:r>
    </w:p>
    <w:p w:rsidR="006D0AE2" w:rsidRPr="00F91863" w:rsidRDefault="006D0AE2" w:rsidP="006D0AE2">
      <w:pPr>
        <w:ind w:firstLine="708"/>
        <w:jc w:val="both"/>
        <w:rPr>
          <w:sz w:val="24"/>
          <w:szCs w:val="24"/>
        </w:rPr>
      </w:pPr>
      <w:proofErr w:type="spellStart"/>
      <w:proofErr w:type="gramStart"/>
      <w:r w:rsidRPr="00F91863">
        <w:rPr>
          <w:sz w:val="24"/>
          <w:szCs w:val="24"/>
        </w:rPr>
        <w:t>Придобито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минимум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средно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образование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П</w:t>
      </w:r>
      <w:r w:rsidRPr="00F91863">
        <w:rPr>
          <w:sz w:val="24"/>
          <w:szCs w:val="24"/>
        </w:rPr>
        <w:t>ритежава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необходимите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нравствени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професионална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качества</w:t>
      </w:r>
      <w:proofErr w:type="spellEnd"/>
      <w:r w:rsidRPr="00F91863">
        <w:rPr>
          <w:sz w:val="24"/>
          <w:szCs w:val="24"/>
        </w:rPr>
        <w:t xml:space="preserve"> – </w:t>
      </w:r>
      <w:proofErr w:type="spellStart"/>
      <w:r w:rsidRPr="00F91863">
        <w:rPr>
          <w:sz w:val="24"/>
          <w:szCs w:val="24"/>
        </w:rPr>
        <w:t>лоялност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етично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поведение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компетентност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отговорност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способност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работа</w:t>
      </w:r>
      <w:proofErr w:type="spellEnd"/>
      <w:r w:rsidRPr="00F91863">
        <w:rPr>
          <w:sz w:val="24"/>
          <w:szCs w:val="24"/>
        </w:rPr>
        <w:t xml:space="preserve"> в </w:t>
      </w:r>
      <w:proofErr w:type="spellStart"/>
      <w:r w:rsidRPr="00F91863">
        <w:rPr>
          <w:sz w:val="24"/>
          <w:szCs w:val="24"/>
        </w:rPr>
        <w:t>екип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комуникативни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умения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самодисциплина</w:t>
      </w:r>
      <w:proofErr w:type="spellEnd"/>
      <w:r w:rsidRPr="00F91863">
        <w:rPr>
          <w:sz w:val="24"/>
          <w:szCs w:val="24"/>
        </w:rPr>
        <w:t>.</w:t>
      </w:r>
      <w:proofErr w:type="gramEnd"/>
    </w:p>
    <w:p w:rsidR="00EF1D68" w:rsidRPr="00EF1D68" w:rsidRDefault="006D0AE2" w:rsidP="00EF1D68">
      <w:pPr>
        <w:ind w:firstLine="708"/>
        <w:jc w:val="both"/>
        <w:rPr>
          <w:sz w:val="24"/>
          <w:szCs w:val="24"/>
          <w:lang w:val="bg-BG"/>
        </w:rPr>
      </w:pPr>
      <w:proofErr w:type="spellStart"/>
      <w:proofErr w:type="gramStart"/>
      <w:r w:rsidRPr="00F91863">
        <w:rPr>
          <w:sz w:val="24"/>
          <w:szCs w:val="24"/>
        </w:rPr>
        <w:t>Познания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нормативната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уредба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организацията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работата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съдебната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администрация</w:t>
      </w:r>
      <w:proofErr w:type="spellEnd"/>
      <w:r w:rsidRPr="00F91863">
        <w:rPr>
          <w:sz w:val="24"/>
          <w:szCs w:val="24"/>
        </w:rPr>
        <w:t xml:space="preserve"> – </w:t>
      </w:r>
      <w:proofErr w:type="spellStart"/>
      <w:r w:rsidRPr="00F91863">
        <w:rPr>
          <w:sz w:val="24"/>
          <w:szCs w:val="24"/>
        </w:rPr>
        <w:t>Правилник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администрацията</w:t>
      </w:r>
      <w:proofErr w:type="spellEnd"/>
      <w:r w:rsidRPr="00F91863">
        <w:rPr>
          <w:sz w:val="24"/>
          <w:szCs w:val="24"/>
        </w:rPr>
        <w:t xml:space="preserve"> в </w:t>
      </w:r>
      <w:proofErr w:type="spellStart"/>
      <w:r w:rsidRPr="00F91863">
        <w:rPr>
          <w:sz w:val="24"/>
          <w:szCs w:val="24"/>
        </w:rPr>
        <w:t>съдилищата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Етичен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кодекс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lastRenderedPageBreak/>
        <w:t>съдебните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служители</w:t>
      </w:r>
      <w:proofErr w:type="spellEnd"/>
      <w:r w:rsidRPr="00F91863">
        <w:rPr>
          <w:sz w:val="24"/>
          <w:szCs w:val="24"/>
        </w:rPr>
        <w:t>;</w:t>
      </w:r>
      <w:r w:rsidR="00EF1D68" w:rsidRPr="00EF1D68">
        <w:rPr>
          <w:sz w:val="24"/>
          <w:szCs w:val="24"/>
          <w:lang w:val="bg-BG"/>
        </w:rPr>
        <w:t xml:space="preserve"> </w:t>
      </w:r>
      <w:r w:rsidR="00EF1D68">
        <w:rPr>
          <w:sz w:val="24"/>
          <w:szCs w:val="24"/>
          <w:lang w:val="bg-BG"/>
        </w:rPr>
        <w:t>П</w:t>
      </w:r>
      <w:r w:rsidR="00EF1D68" w:rsidRPr="00EF1D68">
        <w:rPr>
          <w:sz w:val="24"/>
          <w:szCs w:val="24"/>
          <w:lang w:val="bg-BG"/>
        </w:rPr>
        <w:t>ознания по част четвърта, глава единадесета от ПАС, част първа, глава шеста от ГПК и част втора, глава петнадесета от НПК.</w:t>
      </w:r>
      <w:proofErr w:type="gramEnd"/>
    </w:p>
    <w:p w:rsidR="006D0AE2" w:rsidRPr="00F91863" w:rsidRDefault="006D0AE2" w:rsidP="006D0AE2">
      <w:pPr>
        <w:ind w:firstLine="708"/>
        <w:jc w:val="both"/>
        <w:rPr>
          <w:sz w:val="24"/>
          <w:szCs w:val="24"/>
        </w:rPr>
      </w:pPr>
      <w:proofErr w:type="spellStart"/>
      <w:proofErr w:type="gramStart"/>
      <w:r w:rsidRPr="00F91863">
        <w:rPr>
          <w:sz w:val="24"/>
          <w:szCs w:val="24"/>
        </w:rPr>
        <w:t>Общо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правата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задълженията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съдебните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служители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уредени</w:t>
      </w:r>
      <w:proofErr w:type="spellEnd"/>
      <w:r w:rsidRPr="00F91863">
        <w:rPr>
          <w:sz w:val="24"/>
          <w:szCs w:val="24"/>
        </w:rPr>
        <w:t xml:space="preserve"> в </w:t>
      </w:r>
      <w:proofErr w:type="spellStart"/>
      <w:r w:rsidRPr="00F91863">
        <w:rPr>
          <w:sz w:val="24"/>
          <w:szCs w:val="24"/>
        </w:rPr>
        <w:t>част</w:t>
      </w:r>
      <w:proofErr w:type="spellEnd"/>
      <w:r w:rsidRPr="00F91863">
        <w:rPr>
          <w:sz w:val="24"/>
          <w:szCs w:val="24"/>
        </w:rPr>
        <w:t xml:space="preserve"> V, </w:t>
      </w:r>
      <w:proofErr w:type="spellStart"/>
      <w:r w:rsidRPr="00F91863">
        <w:rPr>
          <w:sz w:val="24"/>
          <w:szCs w:val="24"/>
        </w:rPr>
        <w:t>чл</w:t>
      </w:r>
      <w:proofErr w:type="spellEnd"/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  <w:proofErr w:type="gramStart"/>
      <w:r w:rsidRPr="00F91863">
        <w:rPr>
          <w:sz w:val="24"/>
          <w:szCs w:val="24"/>
          <w:lang w:val="en-US"/>
        </w:rPr>
        <w:t>14</w:t>
      </w:r>
      <w:r w:rsidRPr="00F91863">
        <w:rPr>
          <w:sz w:val="24"/>
          <w:szCs w:val="24"/>
        </w:rPr>
        <w:t>6-</w:t>
      </w:r>
      <w:r w:rsidRPr="00F91863">
        <w:rPr>
          <w:sz w:val="24"/>
          <w:szCs w:val="24"/>
          <w:lang w:val="en-US"/>
        </w:rPr>
        <w:t>17</w:t>
      </w:r>
      <w:r w:rsidRPr="00F91863">
        <w:rPr>
          <w:sz w:val="24"/>
          <w:szCs w:val="24"/>
        </w:rPr>
        <w:t xml:space="preserve">0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Правилника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администрацията</w:t>
      </w:r>
      <w:proofErr w:type="spellEnd"/>
      <w:r w:rsidRPr="00F91863">
        <w:rPr>
          <w:sz w:val="24"/>
          <w:szCs w:val="24"/>
        </w:rPr>
        <w:t xml:space="preserve"> в </w:t>
      </w:r>
      <w:proofErr w:type="spellStart"/>
      <w:r w:rsidRPr="00F91863">
        <w:rPr>
          <w:sz w:val="24"/>
          <w:szCs w:val="24"/>
        </w:rPr>
        <w:t>съдилищата</w:t>
      </w:r>
      <w:proofErr w:type="spellEnd"/>
      <w:r w:rsidRPr="00F91863">
        <w:rPr>
          <w:sz w:val="24"/>
          <w:szCs w:val="24"/>
        </w:rPr>
        <w:t xml:space="preserve"> - ПАС (</w:t>
      </w:r>
      <w:proofErr w:type="spellStart"/>
      <w:r w:rsidRPr="00F91863">
        <w:rPr>
          <w:sz w:val="24"/>
          <w:szCs w:val="24"/>
        </w:rPr>
        <w:t>Издаден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Висшия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съдебен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съвет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обн</w:t>
      </w:r>
      <w:proofErr w:type="spellEnd"/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  <w:proofErr w:type="gramStart"/>
      <w:r w:rsidRPr="00F91863">
        <w:rPr>
          <w:sz w:val="24"/>
          <w:szCs w:val="24"/>
        </w:rPr>
        <w:t xml:space="preserve">ДВ </w:t>
      </w:r>
      <w:proofErr w:type="spellStart"/>
      <w:r w:rsidRPr="00F91863">
        <w:rPr>
          <w:sz w:val="24"/>
          <w:szCs w:val="24"/>
        </w:rPr>
        <w:t>бр</w:t>
      </w:r>
      <w:proofErr w:type="spellEnd"/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  <w:proofErr w:type="gramStart"/>
      <w:r w:rsidRPr="00F91863">
        <w:rPr>
          <w:sz w:val="24"/>
          <w:szCs w:val="24"/>
        </w:rPr>
        <w:t xml:space="preserve">68/22.08.2017 г. и чл.343-354 </w:t>
      </w:r>
      <w:proofErr w:type="spellStart"/>
      <w:r w:rsidRPr="00F91863">
        <w:rPr>
          <w:sz w:val="24"/>
          <w:szCs w:val="24"/>
        </w:rPr>
        <w:t>вкл</w:t>
      </w:r>
      <w:proofErr w:type="spellEnd"/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  <w:proofErr w:type="spellStart"/>
      <w:proofErr w:type="gramStart"/>
      <w:r w:rsidRPr="00F91863">
        <w:rPr>
          <w:sz w:val="24"/>
          <w:szCs w:val="24"/>
        </w:rPr>
        <w:t>от</w:t>
      </w:r>
      <w:proofErr w:type="spellEnd"/>
      <w:proofErr w:type="gram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Закона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съдебната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власт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като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неуредени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случаи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прилагат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разпоредбите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Кодекса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труда</w:t>
      </w:r>
      <w:proofErr w:type="spellEnd"/>
      <w:r w:rsidRPr="00F91863">
        <w:rPr>
          <w:sz w:val="24"/>
          <w:szCs w:val="24"/>
        </w:rPr>
        <w:t>.</w:t>
      </w:r>
    </w:p>
    <w:p w:rsidR="004F48EF" w:rsidRPr="00F91863" w:rsidRDefault="004F48EF" w:rsidP="004F48EF">
      <w:pPr>
        <w:ind w:firstLine="708"/>
        <w:jc w:val="both"/>
        <w:rPr>
          <w:sz w:val="24"/>
          <w:szCs w:val="24"/>
        </w:rPr>
      </w:pPr>
      <w:proofErr w:type="gramStart"/>
      <w:r w:rsidRPr="00F91863">
        <w:rPr>
          <w:sz w:val="24"/>
          <w:szCs w:val="24"/>
          <w:lang w:val="en-US"/>
        </w:rPr>
        <w:t>I</w:t>
      </w:r>
      <w:r w:rsidRPr="00F91863">
        <w:rPr>
          <w:sz w:val="24"/>
          <w:szCs w:val="24"/>
        </w:rPr>
        <w:t>ІІ.</w:t>
      </w:r>
      <w:proofErr w:type="gram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Необходими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документи</w:t>
      </w:r>
      <w:proofErr w:type="spellEnd"/>
      <w:r w:rsidRPr="00F91863">
        <w:rPr>
          <w:sz w:val="24"/>
          <w:szCs w:val="24"/>
        </w:rPr>
        <w:t>:</w:t>
      </w:r>
    </w:p>
    <w:p w:rsidR="004F48EF" w:rsidRPr="00CC0841" w:rsidRDefault="004F48EF" w:rsidP="004F48EF">
      <w:pPr>
        <w:autoSpaceDE w:val="0"/>
        <w:autoSpaceDN w:val="0"/>
        <w:adjustRightInd w:val="0"/>
        <w:ind w:firstLine="708"/>
        <w:jc w:val="both"/>
        <w:rPr>
          <w:lang w:val="en-US"/>
        </w:rPr>
      </w:pPr>
      <w:r w:rsidRPr="00CC0841">
        <w:t xml:space="preserve">1. </w:t>
      </w:r>
      <w:proofErr w:type="spellStart"/>
      <w:r w:rsidRPr="00CC0841">
        <w:rPr>
          <w:sz w:val="24"/>
          <w:szCs w:val="24"/>
        </w:rPr>
        <w:t>Заявление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за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участие</w:t>
      </w:r>
      <w:proofErr w:type="spellEnd"/>
      <w:r w:rsidRPr="00CC0841">
        <w:rPr>
          <w:sz w:val="24"/>
          <w:szCs w:val="24"/>
        </w:rPr>
        <w:t xml:space="preserve"> в </w:t>
      </w:r>
      <w:proofErr w:type="spellStart"/>
      <w:r w:rsidRPr="00CC0841">
        <w:rPr>
          <w:sz w:val="24"/>
          <w:szCs w:val="24"/>
        </w:rPr>
        <w:t>конкурса</w:t>
      </w:r>
      <w:proofErr w:type="spellEnd"/>
      <w:r w:rsidRPr="00CC0841">
        <w:rPr>
          <w:sz w:val="24"/>
          <w:szCs w:val="24"/>
        </w:rPr>
        <w:t>;</w:t>
      </w:r>
      <w:r w:rsidRPr="00CC0841">
        <w:t xml:space="preserve"> </w:t>
      </w:r>
    </w:p>
    <w:p w:rsidR="004F48EF" w:rsidRPr="00CC0841" w:rsidRDefault="004F48EF" w:rsidP="004F48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841">
        <w:rPr>
          <w:sz w:val="24"/>
          <w:szCs w:val="24"/>
          <w:lang w:val="en-US"/>
        </w:rPr>
        <w:tab/>
        <w:t>2</w:t>
      </w:r>
      <w:r w:rsidRPr="00CC0841">
        <w:rPr>
          <w:sz w:val="24"/>
          <w:szCs w:val="24"/>
        </w:rPr>
        <w:t xml:space="preserve">. </w:t>
      </w:r>
      <w:proofErr w:type="spellStart"/>
      <w:r w:rsidRPr="00CC0841">
        <w:rPr>
          <w:sz w:val="24"/>
          <w:szCs w:val="24"/>
        </w:rPr>
        <w:t>Автобиография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европейски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тип</w:t>
      </w:r>
      <w:proofErr w:type="spellEnd"/>
      <w:r w:rsidRPr="00CC0841">
        <w:rPr>
          <w:sz w:val="24"/>
          <w:szCs w:val="24"/>
        </w:rPr>
        <w:t>;</w:t>
      </w:r>
    </w:p>
    <w:p w:rsidR="004F48EF" w:rsidRPr="00CC0841" w:rsidRDefault="004F48EF" w:rsidP="004F48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841">
        <w:rPr>
          <w:color w:val="000000"/>
          <w:sz w:val="24"/>
          <w:szCs w:val="24"/>
          <w:lang w:val="en-US"/>
        </w:rPr>
        <w:tab/>
      </w:r>
      <w:r w:rsidRPr="00CC0841">
        <w:rPr>
          <w:color w:val="000000"/>
          <w:sz w:val="24"/>
          <w:szCs w:val="24"/>
        </w:rPr>
        <w:t xml:space="preserve">3. </w:t>
      </w:r>
      <w:proofErr w:type="spellStart"/>
      <w:r w:rsidRPr="00CC0841">
        <w:rPr>
          <w:color w:val="000000"/>
          <w:sz w:val="24"/>
          <w:szCs w:val="24"/>
        </w:rPr>
        <w:t>Пълномощно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за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подаване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на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CC0841">
        <w:rPr>
          <w:color w:val="000000"/>
          <w:sz w:val="24"/>
          <w:szCs w:val="24"/>
        </w:rPr>
        <w:t>документи</w:t>
      </w:r>
      <w:proofErr w:type="spellEnd"/>
      <w:r w:rsidRPr="00CC0841">
        <w:rPr>
          <w:color w:val="000000"/>
          <w:sz w:val="24"/>
          <w:szCs w:val="24"/>
        </w:rPr>
        <w:t xml:space="preserve">  (</w:t>
      </w:r>
      <w:proofErr w:type="spellStart"/>
      <w:proofErr w:type="gramEnd"/>
      <w:r w:rsidRPr="00CC0841">
        <w:rPr>
          <w:color w:val="000000"/>
          <w:sz w:val="24"/>
          <w:szCs w:val="24"/>
        </w:rPr>
        <w:t>ако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това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не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се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прави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лично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от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кандидата</w:t>
      </w:r>
      <w:proofErr w:type="spellEnd"/>
      <w:r w:rsidRPr="00CC0841">
        <w:rPr>
          <w:color w:val="000000"/>
          <w:sz w:val="24"/>
          <w:szCs w:val="24"/>
        </w:rPr>
        <w:t>);</w:t>
      </w:r>
    </w:p>
    <w:p w:rsidR="009629E8" w:rsidRDefault="004F48EF" w:rsidP="009629E8">
      <w:pPr>
        <w:autoSpaceDE w:val="0"/>
        <w:autoSpaceDN w:val="0"/>
        <w:adjustRightInd w:val="0"/>
        <w:jc w:val="both"/>
        <w:rPr>
          <w:color w:val="FF0000"/>
          <w:sz w:val="24"/>
          <w:szCs w:val="24"/>
          <w:lang w:val="bg-BG"/>
        </w:rPr>
      </w:pPr>
      <w:r w:rsidRPr="00CC0841">
        <w:rPr>
          <w:color w:val="000000"/>
          <w:sz w:val="24"/>
          <w:szCs w:val="24"/>
          <w:lang w:val="en-US"/>
        </w:rPr>
        <w:tab/>
      </w:r>
      <w:r w:rsidRPr="00CC0841">
        <w:rPr>
          <w:sz w:val="24"/>
          <w:szCs w:val="24"/>
          <w:lang w:val="en-US"/>
        </w:rPr>
        <w:t>4</w:t>
      </w:r>
      <w:r>
        <w:rPr>
          <w:sz w:val="24"/>
          <w:szCs w:val="24"/>
        </w:rPr>
        <w:t>.</w:t>
      </w:r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Декларация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от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кандидата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по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чл</w:t>
      </w:r>
      <w:proofErr w:type="spellEnd"/>
      <w:r w:rsidRPr="00CC0841">
        <w:rPr>
          <w:color w:val="000000"/>
          <w:sz w:val="24"/>
          <w:szCs w:val="24"/>
        </w:rPr>
        <w:t xml:space="preserve">. </w:t>
      </w:r>
      <w:proofErr w:type="gramStart"/>
      <w:r w:rsidRPr="00CC0841">
        <w:rPr>
          <w:color w:val="000000"/>
          <w:sz w:val="24"/>
          <w:szCs w:val="24"/>
        </w:rPr>
        <w:t xml:space="preserve">340а, </w:t>
      </w:r>
      <w:proofErr w:type="spellStart"/>
      <w:r w:rsidRPr="00CC0841">
        <w:rPr>
          <w:color w:val="000000"/>
          <w:sz w:val="24"/>
          <w:szCs w:val="24"/>
        </w:rPr>
        <w:t>ал</w:t>
      </w:r>
      <w:proofErr w:type="spellEnd"/>
      <w:r w:rsidRPr="00CC0841">
        <w:rPr>
          <w:color w:val="000000"/>
          <w:sz w:val="24"/>
          <w:szCs w:val="24"/>
        </w:rPr>
        <w:t>.</w:t>
      </w:r>
      <w:proofErr w:type="gramEnd"/>
      <w:r w:rsidRPr="00CC0841">
        <w:rPr>
          <w:color w:val="000000"/>
          <w:sz w:val="24"/>
          <w:szCs w:val="24"/>
        </w:rPr>
        <w:t xml:space="preserve"> </w:t>
      </w:r>
      <w:proofErr w:type="gramStart"/>
      <w:r w:rsidRPr="00CC0841">
        <w:rPr>
          <w:color w:val="000000"/>
          <w:sz w:val="24"/>
          <w:szCs w:val="24"/>
        </w:rPr>
        <w:t xml:space="preserve">1 </w:t>
      </w:r>
      <w:proofErr w:type="spellStart"/>
      <w:r w:rsidRPr="00CC0841">
        <w:rPr>
          <w:color w:val="000000"/>
          <w:sz w:val="24"/>
          <w:szCs w:val="24"/>
        </w:rPr>
        <w:t>от</w:t>
      </w:r>
      <w:proofErr w:type="spellEnd"/>
      <w:r w:rsidRPr="00CC0841">
        <w:rPr>
          <w:color w:val="000000"/>
          <w:sz w:val="24"/>
          <w:szCs w:val="24"/>
        </w:rPr>
        <w:t xml:space="preserve"> ЗСВ и </w:t>
      </w:r>
      <w:proofErr w:type="spellStart"/>
      <w:r w:rsidRPr="00CC0841">
        <w:rPr>
          <w:color w:val="000000"/>
          <w:sz w:val="24"/>
          <w:szCs w:val="24"/>
        </w:rPr>
        <w:t>декларация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по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чл</w:t>
      </w:r>
      <w:proofErr w:type="spellEnd"/>
      <w:r w:rsidRPr="00CC0841">
        <w:rPr>
          <w:color w:val="000000"/>
          <w:sz w:val="24"/>
          <w:szCs w:val="24"/>
        </w:rPr>
        <w:t>.</w:t>
      </w:r>
      <w:proofErr w:type="gramEnd"/>
      <w:r w:rsidRPr="00CC0841">
        <w:rPr>
          <w:color w:val="000000"/>
          <w:sz w:val="24"/>
          <w:szCs w:val="24"/>
        </w:rPr>
        <w:t xml:space="preserve"> </w:t>
      </w:r>
      <w:proofErr w:type="gramStart"/>
      <w:r w:rsidRPr="00CC0841">
        <w:rPr>
          <w:color w:val="000000"/>
          <w:sz w:val="24"/>
          <w:szCs w:val="24"/>
        </w:rPr>
        <w:t xml:space="preserve">107а, </w:t>
      </w:r>
      <w:proofErr w:type="spellStart"/>
      <w:r w:rsidRPr="00CC0841">
        <w:rPr>
          <w:color w:val="000000"/>
          <w:sz w:val="24"/>
          <w:szCs w:val="24"/>
        </w:rPr>
        <w:t>ал</w:t>
      </w:r>
      <w:proofErr w:type="spellEnd"/>
      <w:r w:rsidRPr="00CC0841">
        <w:rPr>
          <w:color w:val="000000"/>
          <w:sz w:val="24"/>
          <w:szCs w:val="24"/>
        </w:rPr>
        <w:t>.</w:t>
      </w:r>
      <w:proofErr w:type="gramEnd"/>
      <w:r w:rsidRPr="00CC0841">
        <w:rPr>
          <w:color w:val="000000"/>
          <w:sz w:val="24"/>
          <w:szCs w:val="24"/>
        </w:rPr>
        <w:t xml:space="preserve"> 1 </w:t>
      </w:r>
      <w:proofErr w:type="spellStart"/>
      <w:r w:rsidRPr="00CC0841">
        <w:rPr>
          <w:color w:val="000000"/>
          <w:sz w:val="24"/>
          <w:szCs w:val="24"/>
        </w:rPr>
        <w:t>от</w:t>
      </w:r>
      <w:proofErr w:type="spellEnd"/>
      <w:r w:rsidRPr="00CC0841">
        <w:rPr>
          <w:color w:val="000000"/>
          <w:sz w:val="24"/>
          <w:szCs w:val="24"/>
        </w:rPr>
        <w:t xml:space="preserve"> КТ - </w:t>
      </w:r>
      <w:proofErr w:type="spellStart"/>
      <w:r w:rsidRPr="00CC0841">
        <w:rPr>
          <w:color w:val="000000"/>
          <w:sz w:val="24"/>
          <w:szCs w:val="24"/>
        </w:rPr>
        <w:t>по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образец</w:t>
      </w:r>
      <w:proofErr w:type="spellEnd"/>
      <w:r w:rsidRPr="00CC0841">
        <w:rPr>
          <w:color w:val="000000"/>
          <w:sz w:val="24"/>
          <w:szCs w:val="24"/>
        </w:rPr>
        <w:t>;</w:t>
      </w:r>
      <w:r w:rsidRPr="00CC0841">
        <w:rPr>
          <w:color w:val="FF0000"/>
          <w:sz w:val="24"/>
          <w:szCs w:val="24"/>
        </w:rPr>
        <w:t xml:space="preserve"> </w:t>
      </w:r>
    </w:p>
    <w:p w:rsidR="004F48EF" w:rsidRPr="00CC0841" w:rsidRDefault="004F48EF" w:rsidP="009629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841"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Нотариално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заверено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</w:t>
      </w:r>
      <w:r w:rsidRPr="00CC0841">
        <w:rPr>
          <w:sz w:val="24"/>
          <w:szCs w:val="24"/>
        </w:rPr>
        <w:t>опие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на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диплома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за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завършено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образование</w:t>
      </w:r>
      <w:proofErr w:type="spellEnd"/>
      <w:r w:rsidRPr="00CC0841">
        <w:rPr>
          <w:sz w:val="24"/>
          <w:szCs w:val="24"/>
        </w:rPr>
        <w:t xml:space="preserve"> и </w:t>
      </w:r>
      <w:proofErr w:type="spellStart"/>
      <w:r w:rsidRPr="00CC0841">
        <w:rPr>
          <w:sz w:val="24"/>
          <w:szCs w:val="24"/>
        </w:rPr>
        <w:t>придобита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образователно</w:t>
      </w:r>
      <w:proofErr w:type="spellEnd"/>
      <w:r w:rsidRPr="00CC0841">
        <w:rPr>
          <w:sz w:val="24"/>
          <w:szCs w:val="24"/>
        </w:rPr>
        <w:t xml:space="preserve">- </w:t>
      </w:r>
      <w:proofErr w:type="spellStart"/>
      <w:r w:rsidRPr="00CC0841">
        <w:rPr>
          <w:sz w:val="24"/>
          <w:szCs w:val="24"/>
        </w:rPr>
        <w:t>квалификационна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степен</w:t>
      </w:r>
      <w:proofErr w:type="spellEnd"/>
      <w:r w:rsidRPr="00CC0841">
        <w:rPr>
          <w:sz w:val="24"/>
          <w:szCs w:val="24"/>
        </w:rPr>
        <w:t xml:space="preserve">; </w:t>
      </w:r>
    </w:p>
    <w:p w:rsidR="004F48EF" w:rsidRPr="00CC0841" w:rsidRDefault="004F48EF" w:rsidP="004F48EF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US"/>
        </w:rPr>
      </w:pPr>
      <w:r w:rsidRPr="00CC0841">
        <w:rPr>
          <w:color w:val="000000"/>
          <w:sz w:val="24"/>
          <w:szCs w:val="24"/>
          <w:lang w:val="en-US"/>
        </w:rPr>
        <w:tab/>
      </w:r>
      <w:r w:rsidRPr="00CC0841">
        <w:rPr>
          <w:color w:val="000000"/>
          <w:sz w:val="24"/>
          <w:szCs w:val="24"/>
        </w:rPr>
        <w:t xml:space="preserve">6.  </w:t>
      </w:r>
      <w:proofErr w:type="spellStart"/>
      <w:r w:rsidRPr="00CC0841">
        <w:rPr>
          <w:color w:val="000000"/>
          <w:sz w:val="24"/>
          <w:szCs w:val="24"/>
        </w:rPr>
        <w:t>Копия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от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документи</w:t>
      </w:r>
      <w:proofErr w:type="spellEnd"/>
      <w:r w:rsidRPr="00CC0841">
        <w:rPr>
          <w:color w:val="000000"/>
          <w:sz w:val="24"/>
          <w:szCs w:val="24"/>
        </w:rPr>
        <w:t xml:space="preserve">, </w:t>
      </w:r>
      <w:proofErr w:type="spellStart"/>
      <w:r w:rsidRPr="00CC0841">
        <w:rPr>
          <w:color w:val="000000"/>
          <w:sz w:val="24"/>
          <w:szCs w:val="24"/>
        </w:rPr>
        <w:t>удостоверяващи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продължителността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на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трудовия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стаж</w:t>
      </w:r>
      <w:proofErr w:type="spellEnd"/>
      <w:r w:rsidRPr="00CC0841">
        <w:rPr>
          <w:color w:val="000000"/>
          <w:sz w:val="24"/>
          <w:szCs w:val="24"/>
        </w:rPr>
        <w:t xml:space="preserve">; </w:t>
      </w:r>
    </w:p>
    <w:p w:rsidR="004F48EF" w:rsidRPr="00CC0841" w:rsidRDefault="004F48EF" w:rsidP="004F48EF">
      <w:pPr>
        <w:ind w:firstLine="741"/>
        <w:jc w:val="both"/>
        <w:rPr>
          <w:sz w:val="24"/>
          <w:szCs w:val="24"/>
        </w:rPr>
      </w:pPr>
      <w:r w:rsidRPr="00CC0841">
        <w:rPr>
          <w:sz w:val="24"/>
          <w:szCs w:val="24"/>
        </w:rPr>
        <w:t xml:space="preserve">7. </w:t>
      </w:r>
      <w:proofErr w:type="spellStart"/>
      <w:r w:rsidRPr="00CC0841">
        <w:rPr>
          <w:sz w:val="24"/>
          <w:szCs w:val="24"/>
        </w:rPr>
        <w:t>Копие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на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документ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за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завършен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компютърен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курс</w:t>
      </w:r>
      <w:proofErr w:type="spellEnd"/>
      <w:r w:rsidRPr="00CC0841">
        <w:rPr>
          <w:sz w:val="24"/>
          <w:szCs w:val="24"/>
        </w:rPr>
        <w:t xml:space="preserve"> (</w:t>
      </w:r>
      <w:proofErr w:type="spellStart"/>
      <w:r w:rsidRPr="00CC0841">
        <w:rPr>
          <w:sz w:val="24"/>
          <w:szCs w:val="24"/>
        </w:rPr>
        <w:t>диплома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или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удостоверение</w:t>
      </w:r>
      <w:proofErr w:type="spellEnd"/>
      <w:r w:rsidRPr="00CC0841">
        <w:rPr>
          <w:sz w:val="24"/>
          <w:szCs w:val="24"/>
        </w:rPr>
        <w:t>);</w:t>
      </w:r>
    </w:p>
    <w:p w:rsidR="004F48EF" w:rsidRPr="00E00C17" w:rsidRDefault="004F48EF" w:rsidP="004F48EF">
      <w:pPr>
        <w:jc w:val="both"/>
        <w:rPr>
          <w:sz w:val="24"/>
          <w:szCs w:val="24"/>
          <w:shd w:val="clear" w:color="auto" w:fill="FFFFFF"/>
        </w:rPr>
      </w:pPr>
      <w:r w:rsidRPr="00CC0841">
        <w:rPr>
          <w:color w:val="000000"/>
          <w:sz w:val="24"/>
          <w:szCs w:val="24"/>
          <w:lang w:val="en-US"/>
        </w:rPr>
        <w:tab/>
      </w:r>
      <w:r w:rsidRPr="00E00C17">
        <w:rPr>
          <w:sz w:val="24"/>
          <w:szCs w:val="24"/>
        </w:rPr>
        <w:t xml:space="preserve">8. </w:t>
      </w:r>
      <w:proofErr w:type="spellStart"/>
      <w:r w:rsidRPr="00E00C17">
        <w:rPr>
          <w:sz w:val="24"/>
          <w:szCs w:val="24"/>
          <w:shd w:val="clear" w:color="auto" w:fill="FFFFFF"/>
        </w:rPr>
        <w:t>От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кандидата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не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се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изисква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представяне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на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свидетелство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за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съдимост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E00C17">
        <w:rPr>
          <w:sz w:val="24"/>
          <w:szCs w:val="24"/>
          <w:shd w:val="clear" w:color="auto" w:fill="FFFFFF"/>
        </w:rPr>
        <w:t>същото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ще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бъде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получено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служебно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по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електронен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път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от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интернет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страницата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на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Министерство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на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правосъдието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E00C17">
        <w:rPr>
          <w:sz w:val="24"/>
          <w:szCs w:val="24"/>
          <w:shd w:val="clear" w:color="auto" w:fill="FFFFFF"/>
        </w:rPr>
        <w:t>При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неиздаване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на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електронно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свидетелство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за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съдимост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от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Министерство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на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правосъдието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E00C17">
        <w:rPr>
          <w:sz w:val="24"/>
          <w:szCs w:val="24"/>
          <w:shd w:val="clear" w:color="auto" w:fill="FFFFFF"/>
        </w:rPr>
        <w:t>от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кандидатите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ще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бъде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изискано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да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представят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такова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E00C17">
        <w:rPr>
          <w:sz w:val="24"/>
          <w:szCs w:val="24"/>
          <w:shd w:val="clear" w:color="auto" w:fill="FFFFFF"/>
        </w:rPr>
        <w:t>издадено</w:t>
      </w:r>
      <w:proofErr w:type="spellEnd"/>
      <w:r w:rsidRPr="00E00C17">
        <w:rPr>
          <w:rFonts w:ascii="openSans" w:hAnsi="openSans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по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общоустановения</w:t>
      </w:r>
      <w:proofErr w:type="spellEnd"/>
      <w:r w:rsidRPr="00E00C1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00C17">
        <w:rPr>
          <w:sz w:val="24"/>
          <w:szCs w:val="24"/>
          <w:shd w:val="clear" w:color="auto" w:fill="FFFFFF"/>
        </w:rPr>
        <w:t>ред</w:t>
      </w:r>
      <w:proofErr w:type="spellEnd"/>
      <w:r w:rsidRPr="00E00C17">
        <w:rPr>
          <w:sz w:val="24"/>
          <w:szCs w:val="24"/>
          <w:shd w:val="clear" w:color="auto" w:fill="FFFFFF"/>
        </w:rPr>
        <w:t>;</w:t>
      </w:r>
    </w:p>
    <w:p w:rsidR="004F48EF" w:rsidRPr="00CC0841" w:rsidRDefault="004F48EF" w:rsidP="004F48EF">
      <w:pPr>
        <w:rPr>
          <w:sz w:val="24"/>
          <w:szCs w:val="24"/>
        </w:rPr>
      </w:pPr>
      <w:r w:rsidRPr="00CC0841">
        <w:rPr>
          <w:sz w:val="24"/>
          <w:szCs w:val="24"/>
          <w:lang w:val="en-US"/>
        </w:rPr>
        <w:tab/>
      </w:r>
      <w:r w:rsidRPr="00CC0841">
        <w:rPr>
          <w:sz w:val="24"/>
          <w:szCs w:val="24"/>
        </w:rPr>
        <w:t xml:space="preserve">9. </w:t>
      </w:r>
      <w:proofErr w:type="spellStart"/>
      <w:r w:rsidRPr="00CC0841">
        <w:rPr>
          <w:sz w:val="24"/>
          <w:szCs w:val="24"/>
        </w:rPr>
        <w:t>Медицинско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свидетелство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за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работа</w:t>
      </w:r>
      <w:proofErr w:type="spellEnd"/>
      <w:r w:rsidRPr="00CC0841">
        <w:rPr>
          <w:sz w:val="24"/>
          <w:szCs w:val="24"/>
        </w:rPr>
        <w:t xml:space="preserve"> - </w:t>
      </w:r>
      <w:proofErr w:type="spellStart"/>
      <w:r w:rsidRPr="00CC0841">
        <w:rPr>
          <w:sz w:val="24"/>
          <w:szCs w:val="24"/>
        </w:rPr>
        <w:t>оригинал</w:t>
      </w:r>
      <w:proofErr w:type="spellEnd"/>
      <w:r w:rsidRPr="00CC0841">
        <w:rPr>
          <w:sz w:val="24"/>
          <w:szCs w:val="24"/>
        </w:rPr>
        <w:t>;</w:t>
      </w:r>
    </w:p>
    <w:p w:rsidR="004F48EF" w:rsidRPr="00CC0841" w:rsidRDefault="004F48EF" w:rsidP="004F48E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C0841">
        <w:rPr>
          <w:sz w:val="24"/>
          <w:szCs w:val="24"/>
        </w:rPr>
        <w:t xml:space="preserve">10. </w:t>
      </w:r>
      <w:proofErr w:type="spellStart"/>
      <w:r w:rsidRPr="00CC0841">
        <w:rPr>
          <w:sz w:val="24"/>
          <w:szCs w:val="24"/>
        </w:rPr>
        <w:t>Документ</w:t>
      </w:r>
      <w:proofErr w:type="spellEnd"/>
      <w:r w:rsidRPr="00CC0841">
        <w:rPr>
          <w:sz w:val="24"/>
          <w:szCs w:val="24"/>
        </w:rPr>
        <w:t xml:space="preserve">, </w:t>
      </w:r>
      <w:proofErr w:type="spellStart"/>
      <w:r w:rsidRPr="00CC0841">
        <w:rPr>
          <w:sz w:val="24"/>
          <w:szCs w:val="24"/>
        </w:rPr>
        <w:t>че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кандидатът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не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страда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от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психически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заболявания</w:t>
      </w:r>
      <w:proofErr w:type="spellEnd"/>
      <w:r w:rsidRPr="00CC0841">
        <w:rPr>
          <w:sz w:val="24"/>
          <w:szCs w:val="24"/>
        </w:rPr>
        <w:t xml:space="preserve">, </w:t>
      </w:r>
      <w:proofErr w:type="spellStart"/>
      <w:r w:rsidRPr="00CC0841">
        <w:rPr>
          <w:sz w:val="24"/>
          <w:szCs w:val="24"/>
        </w:rPr>
        <w:t>удостоверено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по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съответния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ред</w:t>
      </w:r>
      <w:proofErr w:type="spellEnd"/>
      <w:r w:rsidRPr="00CC0841">
        <w:rPr>
          <w:sz w:val="24"/>
          <w:szCs w:val="24"/>
        </w:rPr>
        <w:t xml:space="preserve"> - </w:t>
      </w:r>
      <w:proofErr w:type="spellStart"/>
      <w:r w:rsidRPr="00CC0841">
        <w:rPr>
          <w:sz w:val="24"/>
          <w:szCs w:val="24"/>
        </w:rPr>
        <w:t>оригинал</w:t>
      </w:r>
      <w:proofErr w:type="spellEnd"/>
      <w:r w:rsidRPr="00CC0841">
        <w:rPr>
          <w:sz w:val="24"/>
          <w:szCs w:val="24"/>
        </w:rPr>
        <w:t>;</w:t>
      </w:r>
    </w:p>
    <w:p w:rsidR="004F48EF" w:rsidRPr="00CC0841" w:rsidRDefault="004F48EF" w:rsidP="004F48E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C0841">
        <w:rPr>
          <w:sz w:val="24"/>
          <w:szCs w:val="24"/>
          <w:lang w:val="en-US"/>
        </w:rPr>
        <w:tab/>
      </w:r>
      <w:r w:rsidRPr="00CC0841">
        <w:rPr>
          <w:sz w:val="24"/>
          <w:szCs w:val="24"/>
        </w:rPr>
        <w:t xml:space="preserve">11. </w:t>
      </w:r>
      <w:proofErr w:type="spellStart"/>
      <w:r w:rsidRPr="00CC0841">
        <w:rPr>
          <w:sz w:val="24"/>
          <w:szCs w:val="24"/>
        </w:rPr>
        <w:t>Декларация</w:t>
      </w:r>
      <w:proofErr w:type="spellEnd"/>
      <w:r w:rsidRPr="00CC0841">
        <w:rPr>
          <w:sz w:val="24"/>
          <w:szCs w:val="24"/>
        </w:rPr>
        <w:t>/</w:t>
      </w:r>
      <w:proofErr w:type="spellStart"/>
      <w:r w:rsidRPr="00CC0841">
        <w:rPr>
          <w:sz w:val="24"/>
          <w:szCs w:val="24"/>
        </w:rPr>
        <w:t>съгласие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за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обработване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на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лични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данни</w:t>
      </w:r>
      <w:proofErr w:type="spellEnd"/>
      <w:r w:rsidRPr="00CC0841">
        <w:rPr>
          <w:sz w:val="24"/>
          <w:szCs w:val="24"/>
        </w:rPr>
        <w:t xml:space="preserve"> – </w:t>
      </w:r>
      <w:proofErr w:type="spellStart"/>
      <w:r w:rsidRPr="00CC0841">
        <w:rPr>
          <w:sz w:val="24"/>
          <w:szCs w:val="24"/>
        </w:rPr>
        <w:t>по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образец</w:t>
      </w:r>
      <w:proofErr w:type="spellEnd"/>
      <w:r w:rsidRPr="00CC0841">
        <w:rPr>
          <w:sz w:val="24"/>
          <w:szCs w:val="24"/>
        </w:rPr>
        <w:t xml:space="preserve">. </w:t>
      </w:r>
    </w:p>
    <w:p w:rsidR="004F48EF" w:rsidRPr="00CC0841" w:rsidRDefault="004F48EF" w:rsidP="004F48EF">
      <w:pPr>
        <w:ind w:firstLine="708"/>
        <w:jc w:val="both"/>
        <w:rPr>
          <w:sz w:val="24"/>
          <w:szCs w:val="24"/>
        </w:rPr>
      </w:pPr>
      <w:proofErr w:type="spellStart"/>
      <w:proofErr w:type="gramStart"/>
      <w:r w:rsidRPr="00CC0841">
        <w:rPr>
          <w:sz w:val="24"/>
          <w:szCs w:val="24"/>
        </w:rPr>
        <w:t>Копията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на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посочените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документи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следва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да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бъдат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саморъчно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заверени</w:t>
      </w:r>
      <w:proofErr w:type="spellEnd"/>
      <w:r w:rsidRPr="00CC0841">
        <w:rPr>
          <w:sz w:val="24"/>
          <w:szCs w:val="24"/>
        </w:rPr>
        <w:t xml:space="preserve">, с </w:t>
      </w:r>
      <w:proofErr w:type="spellStart"/>
      <w:r w:rsidRPr="00CC0841">
        <w:rPr>
          <w:sz w:val="24"/>
          <w:szCs w:val="24"/>
        </w:rPr>
        <w:t>изключение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на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документите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по</w:t>
      </w:r>
      <w:proofErr w:type="spellEnd"/>
      <w:r w:rsidRPr="00CC0841">
        <w:rPr>
          <w:sz w:val="24"/>
          <w:szCs w:val="24"/>
        </w:rPr>
        <w:t xml:space="preserve"> т. 5.</w:t>
      </w:r>
      <w:proofErr w:type="gramEnd"/>
    </w:p>
    <w:p w:rsidR="004F48EF" w:rsidRPr="00CC0841" w:rsidRDefault="004F48EF" w:rsidP="004F48EF">
      <w:pPr>
        <w:ind w:firstLine="708"/>
        <w:jc w:val="both"/>
      </w:pPr>
      <w:proofErr w:type="spellStart"/>
      <w:r w:rsidRPr="00CC0841">
        <w:rPr>
          <w:sz w:val="24"/>
          <w:szCs w:val="24"/>
        </w:rPr>
        <w:t>Декларациите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по</w:t>
      </w:r>
      <w:proofErr w:type="spellEnd"/>
      <w:r w:rsidRPr="00CC0841">
        <w:rPr>
          <w:sz w:val="24"/>
          <w:szCs w:val="24"/>
        </w:rPr>
        <w:t xml:space="preserve"> т. 4 и т. </w:t>
      </w:r>
      <w:proofErr w:type="gramStart"/>
      <w:r w:rsidRPr="00CC0841">
        <w:rPr>
          <w:sz w:val="24"/>
          <w:szCs w:val="24"/>
        </w:rPr>
        <w:t xml:space="preserve">11  </w:t>
      </w:r>
      <w:proofErr w:type="spellStart"/>
      <w:r w:rsidRPr="00CC0841">
        <w:rPr>
          <w:sz w:val="24"/>
          <w:szCs w:val="24"/>
        </w:rPr>
        <w:t>да</w:t>
      </w:r>
      <w:proofErr w:type="spellEnd"/>
      <w:proofErr w:type="gram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се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публикуват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на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интернет-страницата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на</w:t>
      </w:r>
      <w:proofErr w:type="spellEnd"/>
      <w:r w:rsidRPr="00CC0841">
        <w:rPr>
          <w:sz w:val="24"/>
          <w:szCs w:val="24"/>
        </w:rPr>
        <w:t xml:space="preserve"> </w:t>
      </w:r>
      <w:proofErr w:type="spellStart"/>
      <w:r w:rsidRPr="00CC0841">
        <w:rPr>
          <w:sz w:val="24"/>
          <w:szCs w:val="24"/>
        </w:rPr>
        <w:t>съда</w:t>
      </w:r>
      <w:proofErr w:type="spellEnd"/>
      <w:r w:rsidRPr="00CC0841">
        <w:rPr>
          <w:sz w:val="24"/>
          <w:szCs w:val="24"/>
        </w:rPr>
        <w:t>.</w:t>
      </w:r>
    </w:p>
    <w:p w:rsidR="004F48EF" w:rsidRDefault="004F48EF" w:rsidP="004F48EF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en-US"/>
        </w:rPr>
      </w:pPr>
      <w:r w:rsidRPr="00CC0841">
        <w:rPr>
          <w:b/>
          <w:color w:val="000000"/>
          <w:sz w:val="24"/>
          <w:szCs w:val="24"/>
          <w:lang w:val="en-US"/>
        </w:rPr>
        <w:tab/>
      </w:r>
      <w:proofErr w:type="spellStart"/>
      <w:r w:rsidRPr="00CC0841">
        <w:rPr>
          <w:b/>
          <w:color w:val="000000"/>
          <w:sz w:val="24"/>
          <w:szCs w:val="24"/>
        </w:rPr>
        <w:t>Забележка</w:t>
      </w:r>
      <w:proofErr w:type="spellEnd"/>
      <w:r w:rsidRPr="00CC0841">
        <w:rPr>
          <w:b/>
          <w:color w:val="000000"/>
          <w:sz w:val="24"/>
          <w:szCs w:val="24"/>
        </w:rPr>
        <w:t xml:space="preserve">: </w:t>
      </w:r>
      <w:proofErr w:type="spellStart"/>
      <w:r w:rsidRPr="00CC0841">
        <w:rPr>
          <w:color w:val="000000"/>
          <w:sz w:val="24"/>
          <w:szCs w:val="24"/>
        </w:rPr>
        <w:t>Кандидатите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могат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да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подават</w:t>
      </w:r>
      <w:proofErr w:type="spellEnd"/>
      <w:r w:rsidRPr="00CC0841">
        <w:rPr>
          <w:color w:val="000000"/>
          <w:sz w:val="24"/>
          <w:szCs w:val="24"/>
        </w:rPr>
        <w:t xml:space="preserve"> и </w:t>
      </w:r>
      <w:proofErr w:type="spellStart"/>
      <w:r w:rsidRPr="00CC0841">
        <w:rPr>
          <w:color w:val="000000"/>
          <w:sz w:val="24"/>
          <w:szCs w:val="24"/>
        </w:rPr>
        <w:t>други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свидетелства</w:t>
      </w:r>
      <w:proofErr w:type="spellEnd"/>
      <w:r w:rsidRPr="00CC0841">
        <w:rPr>
          <w:color w:val="000000"/>
          <w:sz w:val="24"/>
          <w:szCs w:val="24"/>
        </w:rPr>
        <w:t xml:space="preserve">, </w:t>
      </w:r>
      <w:proofErr w:type="spellStart"/>
      <w:r w:rsidRPr="00CC0841">
        <w:rPr>
          <w:color w:val="000000"/>
          <w:sz w:val="24"/>
          <w:szCs w:val="24"/>
        </w:rPr>
        <w:t>сертификати</w:t>
      </w:r>
      <w:proofErr w:type="spellEnd"/>
      <w:r w:rsidRPr="00CC0841">
        <w:rPr>
          <w:color w:val="000000"/>
          <w:sz w:val="24"/>
          <w:szCs w:val="24"/>
        </w:rPr>
        <w:t xml:space="preserve"> и </w:t>
      </w:r>
      <w:proofErr w:type="spellStart"/>
      <w:r w:rsidRPr="00CC0841">
        <w:rPr>
          <w:color w:val="000000"/>
          <w:sz w:val="24"/>
          <w:szCs w:val="24"/>
        </w:rPr>
        <w:t>документи</w:t>
      </w:r>
      <w:proofErr w:type="spellEnd"/>
      <w:r w:rsidRPr="00CC0841">
        <w:rPr>
          <w:color w:val="000000"/>
          <w:sz w:val="24"/>
          <w:szCs w:val="24"/>
        </w:rPr>
        <w:t xml:space="preserve">, </w:t>
      </w:r>
      <w:proofErr w:type="spellStart"/>
      <w:r w:rsidRPr="00CC0841">
        <w:rPr>
          <w:color w:val="000000"/>
          <w:sz w:val="24"/>
          <w:szCs w:val="24"/>
        </w:rPr>
        <w:t>които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доказват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тяхната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квалификация</w:t>
      </w:r>
      <w:proofErr w:type="spellEnd"/>
      <w:r w:rsidRPr="00CC0841">
        <w:rPr>
          <w:color w:val="000000"/>
          <w:sz w:val="24"/>
          <w:szCs w:val="24"/>
        </w:rPr>
        <w:t xml:space="preserve"> и </w:t>
      </w:r>
      <w:proofErr w:type="spellStart"/>
      <w:r w:rsidRPr="00CC0841">
        <w:rPr>
          <w:color w:val="000000"/>
          <w:sz w:val="24"/>
          <w:szCs w:val="24"/>
        </w:rPr>
        <w:t>умения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за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обявената</w:t>
      </w:r>
      <w:proofErr w:type="spellEnd"/>
      <w:r w:rsidRPr="00CC0841">
        <w:rPr>
          <w:color w:val="000000"/>
          <w:sz w:val="24"/>
          <w:szCs w:val="24"/>
        </w:rPr>
        <w:t xml:space="preserve"> </w:t>
      </w:r>
      <w:proofErr w:type="spellStart"/>
      <w:r w:rsidRPr="00CC0841">
        <w:rPr>
          <w:color w:val="000000"/>
          <w:sz w:val="24"/>
          <w:szCs w:val="24"/>
        </w:rPr>
        <w:t>длъжност</w:t>
      </w:r>
      <w:proofErr w:type="spellEnd"/>
      <w:r w:rsidRPr="00CC0841">
        <w:rPr>
          <w:color w:val="000000"/>
          <w:sz w:val="24"/>
          <w:szCs w:val="24"/>
        </w:rPr>
        <w:t xml:space="preserve">. </w:t>
      </w:r>
    </w:p>
    <w:p w:rsidR="004F48EF" w:rsidRPr="00F91863" w:rsidRDefault="004F48EF" w:rsidP="004F48EF">
      <w:pPr>
        <w:ind w:left="708"/>
        <w:jc w:val="both"/>
        <w:rPr>
          <w:sz w:val="24"/>
          <w:szCs w:val="24"/>
        </w:rPr>
      </w:pPr>
      <w:proofErr w:type="gramStart"/>
      <w:r w:rsidRPr="00F91863">
        <w:rPr>
          <w:sz w:val="24"/>
          <w:szCs w:val="24"/>
        </w:rPr>
        <w:t>І</w:t>
      </w:r>
      <w:r w:rsidRPr="00F91863">
        <w:rPr>
          <w:sz w:val="24"/>
          <w:szCs w:val="24"/>
          <w:lang w:val="en-US"/>
        </w:rPr>
        <w:t>V</w:t>
      </w:r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Оповестяване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конкурса</w:t>
      </w:r>
      <w:proofErr w:type="spellEnd"/>
      <w:r w:rsidRPr="00F91863">
        <w:rPr>
          <w:sz w:val="24"/>
          <w:szCs w:val="24"/>
        </w:rPr>
        <w:t>:</w:t>
      </w:r>
    </w:p>
    <w:p w:rsidR="004F48EF" w:rsidRPr="00F91863" w:rsidRDefault="004F48EF" w:rsidP="004F48E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Чрез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обява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вестник</w:t>
      </w:r>
      <w:proofErr w:type="spellEnd"/>
      <w:r>
        <w:rPr>
          <w:sz w:val="24"/>
          <w:szCs w:val="24"/>
        </w:rPr>
        <w:t xml:space="preserve"> „</w:t>
      </w:r>
      <w:proofErr w:type="spellStart"/>
      <w:r w:rsidRPr="000B2767">
        <w:rPr>
          <w:sz w:val="24"/>
          <w:szCs w:val="24"/>
        </w:rPr>
        <w:t>Струма</w:t>
      </w:r>
      <w:proofErr w:type="spellEnd"/>
      <w:r w:rsidRPr="000B2767">
        <w:rPr>
          <w:sz w:val="24"/>
          <w:szCs w:val="24"/>
        </w:rPr>
        <w:t>”</w:t>
      </w:r>
      <w:r w:rsidRPr="00F91863">
        <w:rPr>
          <w:sz w:val="24"/>
          <w:szCs w:val="24"/>
        </w:rPr>
        <w:t>;</w:t>
      </w:r>
    </w:p>
    <w:p w:rsidR="004F48EF" w:rsidRPr="00F91863" w:rsidRDefault="004F48EF" w:rsidP="004F48EF">
      <w:pPr>
        <w:ind w:firstLine="708"/>
        <w:jc w:val="both"/>
        <w:rPr>
          <w:sz w:val="24"/>
          <w:szCs w:val="24"/>
        </w:rPr>
      </w:pPr>
      <w:r w:rsidRPr="00F91863">
        <w:rPr>
          <w:sz w:val="24"/>
          <w:szCs w:val="24"/>
        </w:rPr>
        <w:t xml:space="preserve">2. </w:t>
      </w:r>
      <w:proofErr w:type="spellStart"/>
      <w:r w:rsidRPr="00F91863">
        <w:rPr>
          <w:sz w:val="24"/>
          <w:szCs w:val="24"/>
        </w:rPr>
        <w:t>Чрез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поставяне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препис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обявата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видно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място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вход</w:t>
      </w:r>
      <w:r>
        <w:rPr>
          <w:sz w:val="24"/>
          <w:szCs w:val="24"/>
        </w:rPr>
        <w:t>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съдебната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палата</w:t>
      </w:r>
      <w:proofErr w:type="spellEnd"/>
      <w:r w:rsidRPr="00F91863">
        <w:rPr>
          <w:sz w:val="24"/>
          <w:szCs w:val="24"/>
        </w:rPr>
        <w:t xml:space="preserve"> в </w:t>
      </w:r>
      <w:proofErr w:type="spellStart"/>
      <w:r w:rsidRPr="00F91863">
        <w:rPr>
          <w:sz w:val="24"/>
          <w:szCs w:val="24"/>
        </w:rPr>
        <w:t>гр</w:t>
      </w:r>
      <w:proofErr w:type="spellEnd"/>
      <w:r w:rsidRPr="00F91863">
        <w:rPr>
          <w:sz w:val="24"/>
          <w:szCs w:val="24"/>
        </w:rPr>
        <w:t xml:space="preserve">. </w:t>
      </w:r>
      <w:proofErr w:type="spellStart"/>
      <w:r w:rsidRPr="00F91863">
        <w:rPr>
          <w:sz w:val="24"/>
          <w:szCs w:val="24"/>
        </w:rPr>
        <w:t>Кюстендил</w:t>
      </w:r>
      <w:proofErr w:type="spellEnd"/>
      <w:r w:rsidRPr="00F91863">
        <w:rPr>
          <w:sz w:val="24"/>
          <w:szCs w:val="24"/>
        </w:rPr>
        <w:t>;</w:t>
      </w:r>
    </w:p>
    <w:p w:rsidR="004F48EF" w:rsidRDefault="004F48EF" w:rsidP="004F48EF">
      <w:pPr>
        <w:ind w:firstLine="708"/>
        <w:jc w:val="both"/>
        <w:rPr>
          <w:sz w:val="24"/>
          <w:szCs w:val="24"/>
          <w:lang w:val="en-US"/>
        </w:rPr>
      </w:pPr>
      <w:r w:rsidRPr="00F91863">
        <w:rPr>
          <w:sz w:val="24"/>
          <w:szCs w:val="24"/>
        </w:rPr>
        <w:t xml:space="preserve">3. </w:t>
      </w:r>
      <w:proofErr w:type="spellStart"/>
      <w:r w:rsidRPr="00F91863">
        <w:rPr>
          <w:sz w:val="24"/>
          <w:szCs w:val="24"/>
        </w:rPr>
        <w:t>Чрез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публикуване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интернет-страницата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Районен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</w:t>
      </w:r>
      <w:proofErr w:type="spellEnd"/>
      <w:r w:rsidRPr="00F91863">
        <w:rPr>
          <w:sz w:val="24"/>
          <w:szCs w:val="24"/>
        </w:rPr>
        <w:t xml:space="preserve"> </w:t>
      </w:r>
      <w:proofErr w:type="gramStart"/>
      <w:r w:rsidRPr="00F91863">
        <w:rPr>
          <w:sz w:val="24"/>
          <w:szCs w:val="24"/>
        </w:rPr>
        <w:t xml:space="preserve">–  </w:t>
      </w:r>
      <w:proofErr w:type="spellStart"/>
      <w:r w:rsidRPr="00F91863">
        <w:rPr>
          <w:sz w:val="24"/>
          <w:szCs w:val="24"/>
        </w:rPr>
        <w:t>Кюстендил</w:t>
      </w:r>
      <w:proofErr w:type="spellEnd"/>
      <w:proofErr w:type="gramEnd"/>
      <w:r w:rsidRPr="00F91863">
        <w:rPr>
          <w:sz w:val="24"/>
          <w:szCs w:val="24"/>
        </w:rPr>
        <w:t>.</w:t>
      </w:r>
    </w:p>
    <w:p w:rsidR="00C064D6" w:rsidRPr="00F91863" w:rsidRDefault="00C064D6" w:rsidP="00C064D6">
      <w:pPr>
        <w:ind w:firstLine="708"/>
        <w:jc w:val="both"/>
        <w:rPr>
          <w:sz w:val="24"/>
          <w:szCs w:val="24"/>
        </w:rPr>
      </w:pPr>
      <w:r w:rsidRPr="00F91863">
        <w:rPr>
          <w:sz w:val="24"/>
          <w:szCs w:val="24"/>
        </w:rPr>
        <w:t xml:space="preserve">V. </w:t>
      </w:r>
      <w:proofErr w:type="spellStart"/>
      <w:r w:rsidRPr="00F91863">
        <w:rPr>
          <w:sz w:val="24"/>
          <w:szCs w:val="24"/>
        </w:rPr>
        <w:t>Място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срок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подаване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документите</w:t>
      </w:r>
      <w:proofErr w:type="spellEnd"/>
      <w:r w:rsidRPr="00F91863">
        <w:rPr>
          <w:sz w:val="24"/>
          <w:szCs w:val="24"/>
        </w:rPr>
        <w:t>:</w:t>
      </w:r>
    </w:p>
    <w:p w:rsidR="00C064D6" w:rsidRDefault="00C064D6" w:rsidP="00C064D6">
      <w:pPr>
        <w:ind w:firstLine="708"/>
        <w:jc w:val="both"/>
        <w:rPr>
          <w:sz w:val="24"/>
          <w:szCs w:val="24"/>
          <w:lang w:val="en-US"/>
        </w:rPr>
      </w:pPr>
      <w:proofErr w:type="spellStart"/>
      <w:r w:rsidRPr="00F91863">
        <w:rPr>
          <w:sz w:val="24"/>
          <w:szCs w:val="24"/>
        </w:rPr>
        <w:t>Кандидатите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участие</w:t>
      </w:r>
      <w:proofErr w:type="spellEnd"/>
      <w:r w:rsidRPr="00F91863">
        <w:rPr>
          <w:sz w:val="24"/>
          <w:szCs w:val="24"/>
        </w:rPr>
        <w:t xml:space="preserve"> в </w:t>
      </w:r>
      <w:proofErr w:type="spellStart"/>
      <w:r w:rsidRPr="00F91863">
        <w:rPr>
          <w:sz w:val="24"/>
          <w:szCs w:val="24"/>
        </w:rPr>
        <w:t>конкурса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подават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документите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лично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или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чрез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изрично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упълномощен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представител</w:t>
      </w:r>
      <w:proofErr w:type="spellEnd"/>
      <w:r w:rsidRPr="00F91863">
        <w:rPr>
          <w:sz w:val="24"/>
          <w:szCs w:val="24"/>
        </w:rPr>
        <w:t xml:space="preserve"> в </w:t>
      </w:r>
      <w:proofErr w:type="spellStart"/>
      <w:r w:rsidRPr="00F91863">
        <w:rPr>
          <w:sz w:val="24"/>
          <w:szCs w:val="24"/>
        </w:rPr>
        <w:t>служба</w:t>
      </w:r>
      <w:proofErr w:type="spellEnd"/>
      <w:r w:rsidRPr="00F91863">
        <w:rPr>
          <w:sz w:val="24"/>
          <w:szCs w:val="24"/>
        </w:rPr>
        <w:t xml:space="preserve"> „</w:t>
      </w:r>
      <w:proofErr w:type="spellStart"/>
      <w:r w:rsidRPr="00F91863">
        <w:rPr>
          <w:sz w:val="24"/>
          <w:szCs w:val="24"/>
        </w:rPr>
        <w:t>Регистратура</w:t>
      </w:r>
      <w:proofErr w:type="spellEnd"/>
      <w:r w:rsidRPr="00F91863">
        <w:rPr>
          <w:sz w:val="24"/>
          <w:szCs w:val="24"/>
        </w:rPr>
        <w:t xml:space="preserve">”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Районен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</w:t>
      </w:r>
      <w:proofErr w:type="spellEnd"/>
      <w:r w:rsidRPr="00F91863">
        <w:rPr>
          <w:sz w:val="24"/>
          <w:szCs w:val="24"/>
        </w:rPr>
        <w:t xml:space="preserve"> –  </w:t>
      </w:r>
      <w:proofErr w:type="spellStart"/>
      <w:r w:rsidRPr="00F91863">
        <w:rPr>
          <w:sz w:val="24"/>
          <w:szCs w:val="24"/>
        </w:rPr>
        <w:t>Кюстендил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срещу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входящ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номер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всеки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работен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9,00 </w:t>
      </w:r>
      <w:proofErr w:type="spellStart"/>
      <w:r w:rsidRPr="00F91863">
        <w:rPr>
          <w:sz w:val="24"/>
          <w:szCs w:val="24"/>
        </w:rPr>
        <w:t>часа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до</w:t>
      </w:r>
      <w:proofErr w:type="spellEnd"/>
      <w:r w:rsidRPr="00F91863">
        <w:rPr>
          <w:sz w:val="24"/>
          <w:szCs w:val="24"/>
        </w:rPr>
        <w:t xml:space="preserve"> 17,00 </w:t>
      </w:r>
      <w:proofErr w:type="spellStart"/>
      <w:r w:rsidRPr="00F91863">
        <w:rPr>
          <w:sz w:val="24"/>
          <w:szCs w:val="24"/>
        </w:rPr>
        <w:t>часа</w:t>
      </w:r>
      <w:proofErr w:type="spellEnd"/>
      <w:r w:rsidRPr="00F91863">
        <w:rPr>
          <w:sz w:val="24"/>
          <w:szCs w:val="24"/>
        </w:rPr>
        <w:t xml:space="preserve">. </w:t>
      </w:r>
      <w:proofErr w:type="spellStart"/>
      <w:proofErr w:type="gramStart"/>
      <w:r w:rsidRPr="00144393">
        <w:rPr>
          <w:sz w:val="24"/>
          <w:szCs w:val="24"/>
        </w:rPr>
        <w:t>Краен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срок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за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подаване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на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документите</w:t>
      </w:r>
      <w:proofErr w:type="spellEnd"/>
      <w:r w:rsidRPr="00144393">
        <w:rPr>
          <w:sz w:val="24"/>
          <w:szCs w:val="24"/>
        </w:rPr>
        <w:t xml:space="preserve"> – 30 </w:t>
      </w:r>
      <w:proofErr w:type="spellStart"/>
      <w:r w:rsidRPr="00144393">
        <w:rPr>
          <w:sz w:val="24"/>
          <w:szCs w:val="24"/>
        </w:rPr>
        <w:t>дни</w:t>
      </w:r>
      <w:proofErr w:type="spellEnd"/>
      <w:r w:rsidRPr="00144393">
        <w:rPr>
          <w:sz w:val="24"/>
          <w:szCs w:val="24"/>
        </w:rPr>
        <w:t xml:space="preserve">, </w:t>
      </w:r>
      <w:proofErr w:type="spellStart"/>
      <w:r w:rsidRPr="00144393">
        <w:rPr>
          <w:sz w:val="24"/>
          <w:szCs w:val="24"/>
        </w:rPr>
        <w:t>считано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от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деня</w:t>
      </w:r>
      <w:proofErr w:type="spellEnd"/>
      <w:r w:rsidRPr="00144393">
        <w:rPr>
          <w:sz w:val="24"/>
          <w:szCs w:val="24"/>
        </w:rPr>
        <w:t xml:space="preserve">, </w:t>
      </w:r>
      <w:proofErr w:type="spellStart"/>
      <w:r w:rsidRPr="00144393">
        <w:rPr>
          <w:sz w:val="24"/>
          <w:szCs w:val="24"/>
        </w:rPr>
        <w:t>следващ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датата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на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публикуване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на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обявата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за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конкурса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във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вестник</w:t>
      </w:r>
      <w:proofErr w:type="spellEnd"/>
      <w:r w:rsidRPr="00144393">
        <w:rPr>
          <w:sz w:val="24"/>
          <w:szCs w:val="24"/>
        </w:rPr>
        <w:t xml:space="preserve"> </w:t>
      </w:r>
      <w:r w:rsidRPr="000B2767">
        <w:rPr>
          <w:sz w:val="24"/>
          <w:szCs w:val="24"/>
        </w:rPr>
        <w:t>„</w:t>
      </w:r>
      <w:proofErr w:type="spellStart"/>
      <w:r w:rsidRPr="000B2767">
        <w:rPr>
          <w:sz w:val="24"/>
          <w:szCs w:val="24"/>
        </w:rPr>
        <w:t>Струма</w:t>
      </w:r>
      <w:proofErr w:type="spellEnd"/>
      <w:r w:rsidRPr="00144393">
        <w:rPr>
          <w:sz w:val="24"/>
          <w:szCs w:val="24"/>
        </w:rPr>
        <w:t>”.</w:t>
      </w:r>
      <w:proofErr w:type="gram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Деловодител</w:t>
      </w:r>
      <w:proofErr w:type="spellEnd"/>
      <w:r w:rsidRPr="00144393">
        <w:rPr>
          <w:sz w:val="24"/>
          <w:szCs w:val="24"/>
        </w:rPr>
        <w:t xml:space="preserve"> </w:t>
      </w:r>
      <w:proofErr w:type="spellStart"/>
      <w:r w:rsidRPr="00144393">
        <w:rPr>
          <w:sz w:val="24"/>
          <w:szCs w:val="24"/>
        </w:rPr>
        <w:t>служба</w:t>
      </w:r>
      <w:proofErr w:type="spellEnd"/>
      <w:r w:rsidRPr="00F91863">
        <w:rPr>
          <w:sz w:val="24"/>
          <w:szCs w:val="24"/>
        </w:rPr>
        <w:t xml:space="preserve"> „</w:t>
      </w:r>
      <w:proofErr w:type="spellStart"/>
      <w:r w:rsidRPr="00F91863">
        <w:rPr>
          <w:sz w:val="24"/>
          <w:szCs w:val="24"/>
        </w:rPr>
        <w:t>Регистратура</w:t>
      </w:r>
      <w:proofErr w:type="spellEnd"/>
      <w:r w:rsidRPr="00F91863">
        <w:rPr>
          <w:sz w:val="24"/>
          <w:szCs w:val="24"/>
        </w:rPr>
        <w:t xml:space="preserve">” в </w:t>
      </w:r>
      <w:proofErr w:type="spellStart"/>
      <w:r w:rsidRPr="00F91863">
        <w:rPr>
          <w:sz w:val="24"/>
          <w:szCs w:val="24"/>
        </w:rPr>
        <w:t>Районен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</w:t>
      </w:r>
      <w:proofErr w:type="spellEnd"/>
      <w:r w:rsidRPr="00F91863">
        <w:rPr>
          <w:sz w:val="24"/>
          <w:szCs w:val="24"/>
        </w:rPr>
        <w:t xml:space="preserve"> </w:t>
      </w:r>
      <w:proofErr w:type="gramStart"/>
      <w:r w:rsidRPr="00F91863">
        <w:rPr>
          <w:sz w:val="24"/>
          <w:szCs w:val="24"/>
        </w:rPr>
        <w:t xml:space="preserve">–  </w:t>
      </w:r>
      <w:proofErr w:type="spellStart"/>
      <w:r w:rsidRPr="00F91863">
        <w:rPr>
          <w:sz w:val="24"/>
          <w:szCs w:val="24"/>
        </w:rPr>
        <w:t>Кюстендил</w:t>
      </w:r>
      <w:proofErr w:type="spellEnd"/>
      <w:proofErr w:type="gram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предоставя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кандидатите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типова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длъжностна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характеристика</w:t>
      </w:r>
      <w:proofErr w:type="spellEnd"/>
      <w:r>
        <w:rPr>
          <w:sz w:val="24"/>
          <w:szCs w:val="24"/>
        </w:rPr>
        <w:t>.</w:t>
      </w:r>
    </w:p>
    <w:p w:rsidR="00C064D6" w:rsidRPr="00F91863" w:rsidRDefault="00C064D6" w:rsidP="00C064D6">
      <w:pPr>
        <w:ind w:firstLine="708"/>
        <w:jc w:val="both"/>
        <w:rPr>
          <w:sz w:val="24"/>
          <w:szCs w:val="24"/>
        </w:rPr>
      </w:pPr>
      <w:r w:rsidRPr="00F91863">
        <w:rPr>
          <w:sz w:val="24"/>
          <w:szCs w:val="24"/>
        </w:rPr>
        <w:t>V</w:t>
      </w:r>
      <w:r w:rsidRPr="00F91863">
        <w:rPr>
          <w:sz w:val="24"/>
          <w:szCs w:val="24"/>
          <w:lang w:val="en-US"/>
        </w:rPr>
        <w:t>I</w:t>
      </w:r>
      <w:r w:rsidRPr="00F91863">
        <w:rPr>
          <w:sz w:val="24"/>
          <w:szCs w:val="24"/>
        </w:rPr>
        <w:t xml:space="preserve">. </w:t>
      </w:r>
      <w:proofErr w:type="spellStart"/>
      <w:r w:rsidRPr="00F91863">
        <w:rPr>
          <w:sz w:val="24"/>
          <w:szCs w:val="24"/>
        </w:rPr>
        <w:t>Начин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провеждане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конкурса</w:t>
      </w:r>
      <w:proofErr w:type="spellEnd"/>
      <w:r w:rsidRPr="00F91863">
        <w:rPr>
          <w:sz w:val="24"/>
          <w:szCs w:val="24"/>
        </w:rPr>
        <w:t>:</w:t>
      </w:r>
    </w:p>
    <w:p w:rsidR="00C064D6" w:rsidRPr="007B40BE" w:rsidRDefault="00C064D6" w:rsidP="00C064D6">
      <w:pPr>
        <w:ind w:firstLine="708"/>
        <w:jc w:val="both"/>
        <w:rPr>
          <w:sz w:val="24"/>
          <w:szCs w:val="24"/>
        </w:rPr>
      </w:pPr>
      <w:proofErr w:type="spellStart"/>
      <w:r w:rsidRPr="007A60B2">
        <w:rPr>
          <w:b/>
          <w:sz w:val="24"/>
          <w:szCs w:val="24"/>
        </w:rPr>
        <w:t>Първи</w:t>
      </w:r>
      <w:proofErr w:type="spellEnd"/>
      <w:r w:rsidRPr="007A60B2">
        <w:rPr>
          <w:b/>
          <w:sz w:val="24"/>
          <w:szCs w:val="24"/>
        </w:rPr>
        <w:t xml:space="preserve"> </w:t>
      </w:r>
      <w:proofErr w:type="spellStart"/>
      <w:proofErr w:type="gramStart"/>
      <w:r w:rsidRPr="007A60B2">
        <w:rPr>
          <w:b/>
          <w:sz w:val="24"/>
          <w:szCs w:val="24"/>
        </w:rPr>
        <w:t>етап</w:t>
      </w:r>
      <w:proofErr w:type="spellEnd"/>
      <w:r w:rsidRPr="00F91863">
        <w:rPr>
          <w:sz w:val="24"/>
          <w:szCs w:val="24"/>
        </w:rPr>
        <w:t xml:space="preserve">  -</w:t>
      </w:r>
      <w:proofErr w:type="gramEnd"/>
      <w:r w:rsidRPr="00F91863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разглеждане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на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постъпилите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заявления</w:t>
      </w:r>
      <w:proofErr w:type="spellEnd"/>
      <w:r w:rsidRPr="007B40BE">
        <w:rPr>
          <w:sz w:val="24"/>
          <w:szCs w:val="24"/>
        </w:rPr>
        <w:t xml:space="preserve"> и </w:t>
      </w:r>
      <w:proofErr w:type="spellStart"/>
      <w:r w:rsidRPr="007B40BE">
        <w:rPr>
          <w:sz w:val="24"/>
          <w:szCs w:val="24"/>
        </w:rPr>
        <w:t>допускане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до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следващия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етап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на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конкурс</w:t>
      </w:r>
      <w:r>
        <w:rPr>
          <w:sz w:val="24"/>
          <w:szCs w:val="24"/>
        </w:rPr>
        <w:t>а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на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кандидатите</w:t>
      </w:r>
      <w:proofErr w:type="spellEnd"/>
      <w:r w:rsidRPr="007B40BE">
        <w:rPr>
          <w:sz w:val="24"/>
          <w:szCs w:val="24"/>
        </w:rPr>
        <w:t xml:space="preserve">, </w:t>
      </w:r>
      <w:proofErr w:type="spellStart"/>
      <w:r w:rsidRPr="007B40BE">
        <w:rPr>
          <w:sz w:val="24"/>
          <w:szCs w:val="24"/>
        </w:rPr>
        <w:t>които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отговарят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на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посочените</w:t>
      </w:r>
      <w:proofErr w:type="spellEnd"/>
      <w:r w:rsidRPr="007B40BE">
        <w:rPr>
          <w:sz w:val="24"/>
          <w:szCs w:val="24"/>
        </w:rPr>
        <w:t xml:space="preserve"> в </w:t>
      </w:r>
      <w:proofErr w:type="spellStart"/>
      <w:r w:rsidRPr="007B40BE">
        <w:rPr>
          <w:sz w:val="24"/>
          <w:szCs w:val="24"/>
        </w:rPr>
        <w:t>заповедта</w:t>
      </w:r>
      <w:proofErr w:type="spellEnd"/>
      <w:r w:rsidRPr="007B40BE">
        <w:rPr>
          <w:sz w:val="24"/>
          <w:szCs w:val="24"/>
        </w:rPr>
        <w:t xml:space="preserve"> </w:t>
      </w:r>
      <w:proofErr w:type="spellStart"/>
      <w:r w:rsidRPr="007B40BE">
        <w:rPr>
          <w:sz w:val="24"/>
          <w:szCs w:val="24"/>
        </w:rPr>
        <w:t>изисквания</w:t>
      </w:r>
      <w:proofErr w:type="spellEnd"/>
      <w:r w:rsidRPr="007B40BE">
        <w:rPr>
          <w:sz w:val="24"/>
          <w:szCs w:val="24"/>
        </w:rPr>
        <w:t>.</w:t>
      </w:r>
    </w:p>
    <w:p w:rsidR="006D0AE2" w:rsidRDefault="00C064D6" w:rsidP="009629E8">
      <w:pPr>
        <w:ind w:firstLine="708"/>
        <w:jc w:val="both"/>
        <w:rPr>
          <w:sz w:val="24"/>
          <w:szCs w:val="24"/>
          <w:lang w:val="bg-BG"/>
        </w:rPr>
      </w:pPr>
      <w:proofErr w:type="spellStart"/>
      <w:r w:rsidRPr="007A60B2">
        <w:rPr>
          <w:b/>
          <w:sz w:val="24"/>
          <w:szCs w:val="24"/>
        </w:rPr>
        <w:t>Втори</w:t>
      </w:r>
      <w:proofErr w:type="spellEnd"/>
      <w:r w:rsidRPr="007A60B2">
        <w:rPr>
          <w:b/>
          <w:sz w:val="24"/>
          <w:szCs w:val="24"/>
        </w:rPr>
        <w:t xml:space="preserve"> </w:t>
      </w:r>
      <w:proofErr w:type="spellStart"/>
      <w:r w:rsidRPr="007A60B2">
        <w:rPr>
          <w:b/>
          <w:sz w:val="24"/>
          <w:szCs w:val="24"/>
        </w:rPr>
        <w:t>етап</w:t>
      </w:r>
      <w:proofErr w:type="spellEnd"/>
      <w:r w:rsidRPr="00F91863">
        <w:rPr>
          <w:sz w:val="24"/>
          <w:szCs w:val="24"/>
        </w:rPr>
        <w:t xml:space="preserve"> –</w:t>
      </w:r>
      <w:r w:rsidRPr="00F91863">
        <w:rPr>
          <w:color w:val="FF6600"/>
          <w:sz w:val="24"/>
          <w:szCs w:val="24"/>
        </w:rPr>
        <w:t xml:space="preserve"> </w:t>
      </w:r>
      <w:r w:rsidR="006D0AE2" w:rsidRPr="006D0AE2">
        <w:rPr>
          <w:sz w:val="24"/>
          <w:szCs w:val="24"/>
          <w:lang w:val="bg-BG"/>
        </w:rPr>
        <w:t>събеседване -</w:t>
      </w:r>
      <w:r w:rsidR="006D0AE2" w:rsidRPr="006D0AE2">
        <w:rPr>
          <w:color w:val="FF6600"/>
          <w:sz w:val="24"/>
          <w:szCs w:val="24"/>
          <w:lang w:val="bg-BG"/>
        </w:rPr>
        <w:t xml:space="preserve"> </w:t>
      </w:r>
      <w:r w:rsidR="006D0AE2" w:rsidRPr="006D0AE2">
        <w:rPr>
          <w:sz w:val="24"/>
          <w:szCs w:val="24"/>
          <w:lang w:val="bg-BG"/>
        </w:rPr>
        <w:t xml:space="preserve">проверка на теоретичните познания на </w:t>
      </w:r>
      <w:proofErr w:type="gramStart"/>
      <w:r w:rsidR="006D0AE2" w:rsidRPr="006D0AE2">
        <w:rPr>
          <w:sz w:val="24"/>
          <w:szCs w:val="24"/>
          <w:lang w:val="bg-BG"/>
        </w:rPr>
        <w:t>кандидатите  по</w:t>
      </w:r>
      <w:proofErr w:type="gramEnd"/>
      <w:r w:rsidR="006D0AE2" w:rsidRPr="006D0AE2">
        <w:rPr>
          <w:sz w:val="24"/>
          <w:szCs w:val="24"/>
          <w:lang w:val="bg-BG"/>
        </w:rPr>
        <w:t xml:space="preserve"> част четвърта, глава единадесета от ПАС, част първа, глава шеста от ГПК и част втора, глава петнадесета от НПК.</w:t>
      </w:r>
    </w:p>
    <w:p w:rsidR="00AE4BB7" w:rsidRPr="007A60B2" w:rsidRDefault="00AE4BB7" w:rsidP="009629E8">
      <w:pPr>
        <w:ind w:left="-57" w:firstLine="765"/>
        <w:jc w:val="both"/>
        <w:rPr>
          <w:sz w:val="24"/>
          <w:szCs w:val="24"/>
        </w:rPr>
      </w:pPr>
      <w:proofErr w:type="spellStart"/>
      <w:r w:rsidRPr="007A60B2">
        <w:rPr>
          <w:sz w:val="24"/>
          <w:szCs w:val="24"/>
        </w:rPr>
        <w:t>Кандидатите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се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оценяват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по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шестобалната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система</w:t>
      </w:r>
      <w:proofErr w:type="spellEnd"/>
      <w:r w:rsidRPr="007A60B2">
        <w:rPr>
          <w:sz w:val="24"/>
          <w:szCs w:val="24"/>
        </w:rPr>
        <w:t xml:space="preserve">, </w:t>
      </w:r>
      <w:proofErr w:type="spellStart"/>
      <w:r w:rsidRPr="007A60B2">
        <w:rPr>
          <w:sz w:val="24"/>
          <w:szCs w:val="24"/>
        </w:rPr>
        <w:t>като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крайната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оценка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proofErr w:type="gramStart"/>
      <w:r w:rsidRPr="007A60B2">
        <w:rPr>
          <w:sz w:val="24"/>
          <w:szCs w:val="24"/>
        </w:rPr>
        <w:t>на</w:t>
      </w:r>
      <w:proofErr w:type="spellEnd"/>
      <w:r w:rsidRPr="007A60B2">
        <w:rPr>
          <w:sz w:val="24"/>
          <w:szCs w:val="24"/>
        </w:rPr>
        <w:t xml:space="preserve">  </w:t>
      </w:r>
      <w:proofErr w:type="spellStart"/>
      <w:r w:rsidRPr="007A60B2">
        <w:rPr>
          <w:sz w:val="24"/>
          <w:szCs w:val="24"/>
        </w:rPr>
        <w:t>всеки</w:t>
      </w:r>
      <w:proofErr w:type="spellEnd"/>
      <w:proofErr w:type="gram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кандидат</w:t>
      </w:r>
      <w:proofErr w:type="spellEnd"/>
      <w:r w:rsidRPr="007A60B2">
        <w:rPr>
          <w:sz w:val="24"/>
          <w:szCs w:val="24"/>
        </w:rPr>
        <w:t xml:space="preserve"> е </w:t>
      </w:r>
      <w:proofErr w:type="spellStart"/>
      <w:r w:rsidRPr="007A60B2">
        <w:rPr>
          <w:sz w:val="24"/>
          <w:szCs w:val="24"/>
        </w:rPr>
        <w:t>средноаритметичното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число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от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оценките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на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всички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членове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на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lastRenderedPageBreak/>
        <w:t>конкурсната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комисия</w:t>
      </w:r>
      <w:proofErr w:type="spellEnd"/>
      <w:r w:rsidRPr="007A60B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proofErr w:type="gramStart"/>
      <w:r w:rsidRPr="007A60B2">
        <w:rPr>
          <w:sz w:val="24"/>
          <w:szCs w:val="24"/>
        </w:rPr>
        <w:t>При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равенство</w:t>
      </w:r>
      <w:proofErr w:type="spellEnd"/>
      <w:r w:rsidRPr="007A60B2">
        <w:rPr>
          <w:sz w:val="24"/>
          <w:szCs w:val="24"/>
        </w:rPr>
        <w:t xml:space="preserve"> в </w:t>
      </w:r>
      <w:proofErr w:type="spellStart"/>
      <w:r w:rsidRPr="007A60B2">
        <w:rPr>
          <w:sz w:val="24"/>
          <w:szCs w:val="24"/>
        </w:rPr>
        <w:t>оценката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предимство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имат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кандидатите</w:t>
      </w:r>
      <w:proofErr w:type="spellEnd"/>
      <w:r w:rsidRPr="007A60B2">
        <w:rPr>
          <w:sz w:val="24"/>
          <w:szCs w:val="24"/>
        </w:rPr>
        <w:t xml:space="preserve">, </w:t>
      </w:r>
      <w:proofErr w:type="spellStart"/>
      <w:r w:rsidRPr="007A60B2">
        <w:rPr>
          <w:sz w:val="24"/>
          <w:szCs w:val="24"/>
        </w:rPr>
        <w:t>работили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на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сходна</w:t>
      </w:r>
      <w:proofErr w:type="spellEnd"/>
      <w:r w:rsidRPr="007A60B2">
        <w:rPr>
          <w:sz w:val="24"/>
          <w:szCs w:val="24"/>
        </w:rPr>
        <w:t xml:space="preserve"> с </w:t>
      </w:r>
      <w:proofErr w:type="spellStart"/>
      <w:r w:rsidRPr="007A60B2">
        <w:rPr>
          <w:sz w:val="24"/>
          <w:szCs w:val="24"/>
        </w:rPr>
        <w:t>конкурсната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длъжност</w:t>
      </w:r>
      <w:proofErr w:type="spellEnd"/>
      <w:r w:rsidRPr="007A60B2">
        <w:rPr>
          <w:sz w:val="24"/>
          <w:szCs w:val="24"/>
        </w:rPr>
        <w:t xml:space="preserve">, а </w:t>
      </w:r>
      <w:proofErr w:type="spellStart"/>
      <w:r w:rsidRPr="007A60B2">
        <w:rPr>
          <w:sz w:val="24"/>
          <w:szCs w:val="24"/>
        </w:rPr>
        <w:t>при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равенство</w:t>
      </w:r>
      <w:proofErr w:type="spellEnd"/>
      <w:r w:rsidRPr="007A60B2">
        <w:rPr>
          <w:sz w:val="24"/>
          <w:szCs w:val="24"/>
        </w:rPr>
        <w:t xml:space="preserve"> и </w:t>
      </w:r>
      <w:proofErr w:type="spellStart"/>
      <w:r w:rsidRPr="007A60B2">
        <w:rPr>
          <w:sz w:val="24"/>
          <w:szCs w:val="24"/>
        </w:rPr>
        <w:t>по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този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показател</w:t>
      </w:r>
      <w:proofErr w:type="spellEnd"/>
      <w:r w:rsidRPr="007A60B2">
        <w:rPr>
          <w:sz w:val="24"/>
          <w:szCs w:val="24"/>
        </w:rPr>
        <w:t xml:space="preserve"> – </w:t>
      </w:r>
      <w:proofErr w:type="spellStart"/>
      <w:r w:rsidRPr="007A60B2">
        <w:rPr>
          <w:sz w:val="24"/>
          <w:szCs w:val="24"/>
        </w:rPr>
        <w:t>тези</w:t>
      </w:r>
      <w:proofErr w:type="spellEnd"/>
      <w:r w:rsidRPr="007A60B2">
        <w:rPr>
          <w:sz w:val="24"/>
          <w:szCs w:val="24"/>
        </w:rPr>
        <w:t xml:space="preserve"> с </w:t>
      </w:r>
      <w:proofErr w:type="spellStart"/>
      <w:r w:rsidRPr="007A60B2">
        <w:rPr>
          <w:sz w:val="24"/>
          <w:szCs w:val="24"/>
        </w:rPr>
        <w:t>по-продължителен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трудов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стаж</w:t>
      </w:r>
      <w:proofErr w:type="spellEnd"/>
      <w:r w:rsidRPr="007A60B2">
        <w:rPr>
          <w:sz w:val="24"/>
          <w:szCs w:val="24"/>
        </w:rPr>
        <w:t>.</w:t>
      </w:r>
      <w:proofErr w:type="gramEnd"/>
    </w:p>
    <w:p w:rsidR="00C064D6" w:rsidRPr="000B2767" w:rsidRDefault="00C064D6" w:rsidP="00C064D6">
      <w:pPr>
        <w:pStyle w:val="Default"/>
        <w:ind w:firstLine="708"/>
        <w:jc w:val="both"/>
        <w:rPr>
          <w:color w:val="auto"/>
        </w:rPr>
      </w:pPr>
      <w:r w:rsidRPr="000B2767">
        <w:rPr>
          <w:color w:val="auto"/>
        </w:rPr>
        <w:t>За успешно издържал конкурса ще се счита кандидат, получил оценка не по-ниска от „Много добър 4,50“.</w:t>
      </w:r>
      <w:r w:rsidRPr="000B2767">
        <w:rPr>
          <w:color w:val="auto"/>
          <w:lang w:val="en-US"/>
        </w:rPr>
        <w:t xml:space="preserve"> </w:t>
      </w:r>
    </w:p>
    <w:p w:rsidR="00C064D6" w:rsidRDefault="00C064D6" w:rsidP="00C064D6">
      <w:pPr>
        <w:ind w:firstLine="708"/>
        <w:jc w:val="both"/>
        <w:rPr>
          <w:sz w:val="24"/>
          <w:szCs w:val="24"/>
          <w:lang w:val="en-US"/>
        </w:rPr>
      </w:pPr>
      <w:proofErr w:type="spellStart"/>
      <w:r w:rsidRPr="007A60B2">
        <w:rPr>
          <w:sz w:val="24"/>
          <w:szCs w:val="24"/>
        </w:rPr>
        <w:t>Всички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съобщения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свързани</w:t>
      </w:r>
      <w:proofErr w:type="spellEnd"/>
      <w:r w:rsidRPr="007A60B2"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провежданите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конкурси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се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обявяват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на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интернет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страницата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на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съда</w:t>
      </w:r>
      <w:proofErr w:type="spellEnd"/>
      <w:r>
        <w:rPr>
          <w:sz w:val="24"/>
          <w:szCs w:val="24"/>
        </w:rPr>
        <w:t xml:space="preserve"> </w:t>
      </w:r>
      <w:r w:rsidRPr="00864F9F">
        <w:rPr>
          <w:rFonts w:ascii="Baskerville Old Face" w:hAnsi="Baskerville Old Face"/>
          <w:sz w:val="24"/>
          <w:szCs w:val="24"/>
        </w:rPr>
        <w:t>(</w:t>
      </w:r>
      <w:r w:rsidRPr="00864F9F">
        <w:rPr>
          <w:rFonts w:ascii="Baskerville Old Face" w:hAnsi="Baskerville Old Face"/>
          <w:sz w:val="24"/>
          <w:szCs w:val="24"/>
          <w:lang w:val="en-US"/>
        </w:rPr>
        <w:t>https://</w:t>
      </w:r>
      <w:hyperlink r:id="rId8" w:tgtFrame="_blank" w:history="1">
        <w:r w:rsidRPr="00864F9F">
          <w:rPr>
            <w:rStyle w:val="a4"/>
            <w:rFonts w:ascii="Baskerville Old Face" w:hAnsi="Baskerville Old Face"/>
            <w:sz w:val="24"/>
            <w:szCs w:val="24"/>
          </w:rPr>
          <w:t>kyustendil-rs.justice.bg</w:t>
        </w:r>
        <w:r w:rsidRPr="00864F9F">
          <w:rPr>
            <w:rStyle w:val="a4"/>
            <w:rFonts w:ascii="Baskerville Old Face" w:hAnsi="Baskerville Old Face"/>
            <w:sz w:val="24"/>
            <w:szCs w:val="24"/>
            <w:lang w:val="en-US"/>
          </w:rPr>
          <w:t>)</w:t>
        </w:r>
      </w:hyperlink>
      <w:r w:rsidRPr="007A60B2">
        <w:rPr>
          <w:sz w:val="24"/>
          <w:szCs w:val="24"/>
        </w:rPr>
        <w:t xml:space="preserve">, </w:t>
      </w:r>
      <w:proofErr w:type="spellStart"/>
      <w:r w:rsidRPr="007A60B2">
        <w:rPr>
          <w:sz w:val="24"/>
          <w:szCs w:val="24"/>
        </w:rPr>
        <w:t>секция</w:t>
      </w:r>
      <w:proofErr w:type="spellEnd"/>
      <w:r w:rsidRPr="007A60B2">
        <w:rPr>
          <w:sz w:val="24"/>
          <w:szCs w:val="24"/>
        </w:rPr>
        <w:t xml:space="preserve"> „</w:t>
      </w:r>
      <w:proofErr w:type="spellStart"/>
      <w:r w:rsidRPr="007A60B2">
        <w:rPr>
          <w:sz w:val="24"/>
          <w:szCs w:val="24"/>
        </w:rPr>
        <w:t>Пресцентър</w:t>
      </w:r>
      <w:proofErr w:type="spellEnd"/>
      <w:proofErr w:type="gramStart"/>
      <w:r w:rsidRPr="007A60B2">
        <w:rPr>
          <w:sz w:val="24"/>
          <w:szCs w:val="24"/>
        </w:rPr>
        <w:t>“ –</w:t>
      </w:r>
      <w:proofErr w:type="gramEnd"/>
      <w:r w:rsidRPr="007A60B2">
        <w:rPr>
          <w:sz w:val="24"/>
          <w:szCs w:val="24"/>
        </w:rPr>
        <w:t xml:space="preserve"> „</w:t>
      </w:r>
      <w:proofErr w:type="spellStart"/>
      <w:r w:rsidRPr="007A60B2">
        <w:rPr>
          <w:sz w:val="24"/>
          <w:szCs w:val="24"/>
        </w:rPr>
        <w:t>Обяви</w:t>
      </w:r>
      <w:proofErr w:type="spellEnd"/>
      <w:r w:rsidRPr="007A60B2">
        <w:rPr>
          <w:sz w:val="24"/>
          <w:szCs w:val="24"/>
        </w:rPr>
        <w:t xml:space="preserve"> и </w:t>
      </w:r>
      <w:proofErr w:type="spellStart"/>
      <w:r w:rsidRPr="007A60B2">
        <w:rPr>
          <w:sz w:val="24"/>
          <w:szCs w:val="24"/>
        </w:rPr>
        <w:t>конкурси</w:t>
      </w:r>
      <w:proofErr w:type="spellEnd"/>
      <w:r w:rsidRPr="007A60B2">
        <w:rPr>
          <w:sz w:val="24"/>
          <w:szCs w:val="24"/>
        </w:rPr>
        <w:t xml:space="preserve">“, </w:t>
      </w:r>
      <w:proofErr w:type="spellStart"/>
      <w:r w:rsidRPr="007A60B2">
        <w:rPr>
          <w:sz w:val="24"/>
          <w:szCs w:val="24"/>
        </w:rPr>
        <w:t>както</w:t>
      </w:r>
      <w:proofErr w:type="spellEnd"/>
      <w:r w:rsidRPr="007A60B2">
        <w:rPr>
          <w:sz w:val="24"/>
          <w:szCs w:val="24"/>
        </w:rPr>
        <w:t xml:space="preserve"> и </w:t>
      </w:r>
      <w:proofErr w:type="spellStart"/>
      <w:r w:rsidRPr="007A60B2">
        <w:rPr>
          <w:sz w:val="24"/>
          <w:szCs w:val="24"/>
        </w:rPr>
        <w:t>на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входа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на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съдебната</w:t>
      </w:r>
      <w:proofErr w:type="spellEnd"/>
      <w:r w:rsidRPr="007A60B2">
        <w:rPr>
          <w:sz w:val="24"/>
          <w:szCs w:val="24"/>
        </w:rPr>
        <w:t xml:space="preserve"> </w:t>
      </w:r>
      <w:proofErr w:type="spellStart"/>
      <w:r w:rsidRPr="007A60B2">
        <w:rPr>
          <w:sz w:val="24"/>
          <w:szCs w:val="24"/>
        </w:rPr>
        <w:t>палата</w:t>
      </w:r>
      <w:proofErr w:type="spellEnd"/>
    </w:p>
    <w:p w:rsidR="00C064D6" w:rsidRDefault="00C064D6" w:rsidP="00C064D6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en-US"/>
        </w:rPr>
      </w:pPr>
      <w:proofErr w:type="gramStart"/>
      <w:r w:rsidRPr="00BE22D7">
        <w:rPr>
          <w:sz w:val="24"/>
          <w:szCs w:val="24"/>
        </w:rPr>
        <w:t>VІ</w:t>
      </w:r>
      <w:r w:rsidRPr="00BE22D7">
        <w:rPr>
          <w:sz w:val="24"/>
          <w:szCs w:val="24"/>
          <w:lang w:val="en-US"/>
        </w:rPr>
        <w:t>I</w:t>
      </w:r>
      <w:r w:rsidRPr="00BE22D7">
        <w:rPr>
          <w:sz w:val="24"/>
          <w:szCs w:val="24"/>
        </w:rPr>
        <w:t>.</w:t>
      </w:r>
      <w:proofErr w:type="gram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След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изтичане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на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срока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за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подаване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на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документи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за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участие</w:t>
      </w:r>
      <w:proofErr w:type="spellEnd"/>
      <w:r w:rsidRPr="00BE22D7">
        <w:rPr>
          <w:sz w:val="24"/>
          <w:szCs w:val="24"/>
        </w:rPr>
        <w:t xml:space="preserve"> в </w:t>
      </w:r>
      <w:proofErr w:type="spellStart"/>
      <w:r w:rsidRPr="00BE22D7">
        <w:rPr>
          <w:sz w:val="24"/>
          <w:szCs w:val="24"/>
        </w:rPr>
        <w:t>конкурсите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се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назначават</w:t>
      </w:r>
      <w:proofErr w:type="spellEnd"/>
      <w:r>
        <w:rPr>
          <w:sz w:val="24"/>
          <w:szCs w:val="24"/>
        </w:rPr>
        <w:t>:</w:t>
      </w:r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комисия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за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допускане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на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кандидатите</w:t>
      </w:r>
      <w:proofErr w:type="spellEnd"/>
      <w:r w:rsidRPr="00BE22D7">
        <w:rPr>
          <w:sz w:val="24"/>
          <w:szCs w:val="24"/>
        </w:rPr>
        <w:t xml:space="preserve"> и </w:t>
      </w:r>
      <w:proofErr w:type="spellStart"/>
      <w:r w:rsidRPr="00BE22D7">
        <w:rPr>
          <w:sz w:val="24"/>
          <w:szCs w:val="24"/>
        </w:rPr>
        <w:t>комисия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за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провеждане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на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втори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етап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 w:rsidRPr="00BE22D7">
        <w:rPr>
          <w:sz w:val="24"/>
          <w:szCs w:val="24"/>
        </w:rPr>
        <w:t xml:space="preserve"> </w:t>
      </w:r>
      <w:proofErr w:type="spellStart"/>
      <w:r w:rsidRPr="00BE22D7">
        <w:rPr>
          <w:sz w:val="24"/>
          <w:szCs w:val="24"/>
        </w:rPr>
        <w:t>конкурс</w:t>
      </w:r>
      <w:r>
        <w:rPr>
          <w:sz w:val="24"/>
          <w:szCs w:val="24"/>
        </w:rPr>
        <w:t>а</w:t>
      </w:r>
      <w:proofErr w:type="spellEnd"/>
      <w:r w:rsidRPr="00BE22D7">
        <w:rPr>
          <w:sz w:val="24"/>
          <w:szCs w:val="24"/>
        </w:rPr>
        <w:t>.</w:t>
      </w:r>
    </w:p>
    <w:p w:rsidR="00C064D6" w:rsidRPr="00F91863" w:rsidRDefault="00C064D6" w:rsidP="00C064D6">
      <w:pPr>
        <w:ind w:firstLine="708"/>
        <w:jc w:val="both"/>
        <w:rPr>
          <w:sz w:val="24"/>
          <w:szCs w:val="24"/>
        </w:rPr>
      </w:pPr>
      <w:proofErr w:type="gramStart"/>
      <w:r w:rsidRPr="00F91863">
        <w:rPr>
          <w:sz w:val="24"/>
          <w:szCs w:val="24"/>
        </w:rPr>
        <w:t>VІІ</w:t>
      </w:r>
      <w:r w:rsidRPr="00F91863">
        <w:rPr>
          <w:sz w:val="24"/>
          <w:szCs w:val="24"/>
          <w:lang w:val="en-US"/>
        </w:rPr>
        <w:t>I</w:t>
      </w:r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Допускане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кандидатите</w:t>
      </w:r>
      <w:proofErr w:type="spellEnd"/>
      <w:r w:rsidRPr="00F91863">
        <w:rPr>
          <w:sz w:val="24"/>
          <w:szCs w:val="24"/>
        </w:rPr>
        <w:t>:</w:t>
      </w:r>
    </w:p>
    <w:p w:rsidR="00C064D6" w:rsidRPr="00F91863" w:rsidRDefault="00C064D6" w:rsidP="00C064D6">
      <w:pPr>
        <w:tabs>
          <w:tab w:val="num" w:pos="0"/>
        </w:tabs>
        <w:ind w:firstLine="708"/>
        <w:jc w:val="both"/>
        <w:rPr>
          <w:sz w:val="24"/>
          <w:szCs w:val="24"/>
        </w:rPr>
      </w:pPr>
      <w:proofErr w:type="spellStart"/>
      <w:proofErr w:type="gramStart"/>
      <w:r w:rsidRPr="00F91863">
        <w:rPr>
          <w:sz w:val="24"/>
          <w:szCs w:val="24"/>
        </w:rPr>
        <w:t>След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изтичане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срока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подаване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документи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участие</w:t>
      </w:r>
      <w:proofErr w:type="spellEnd"/>
      <w:r w:rsidRPr="00F91863">
        <w:rPr>
          <w:sz w:val="24"/>
          <w:szCs w:val="24"/>
        </w:rPr>
        <w:t xml:space="preserve"> в </w:t>
      </w:r>
      <w:proofErr w:type="spellStart"/>
      <w:r w:rsidRPr="00F91863">
        <w:rPr>
          <w:sz w:val="24"/>
          <w:szCs w:val="24"/>
        </w:rPr>
        <w:t>конкурса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назначена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комисия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провежда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заседание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допускане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кандидатите</w:t>
      </w:r>
      <w:proofErr w:type="spellEnd"/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  <w:proofErr w:type="spellStart"/>
      <w:proofErr w:type="gramStart"/>
      <w:r w:rsidRPr="00F91863">
        <w:rPr>
          <w:sz w:val="24"/>
          <w:szCs w:val="24"/>
        </w:rPr>
        <w:t>Членовете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комисията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разглеждат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всяко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постъпило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заявление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приложенията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към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него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като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преценяват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дали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лице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всички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необходими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документи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дали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удовлетворяват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изпълнението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всички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изисквания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тази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заповед</w:t>
      </w:r>
      <w:proofErr w:type="spellEnd"/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Решението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комисията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оформи</w:t>
      </w:r>
      <w:proofErr w:type="spellEnd"/>
      <w:r w:rsidRPr="00F91863">
        <w:rPr>
          <w:sz w:val="24"/>
          <w:szCs w:val="24"/>
        </w:rPr>
        <w:t xml:space="preserve"> с </w:t>
      </w:r>
      <w:proofErr w:type="spellStart"/>
      <w:r w:rsidRPr="00F91863">
        <w:rPr>
          <w:sz w:val="24"/>
          <w:szCs w:val="24"/>
        </w:rPr>
        <w:t>протокол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като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съобразно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него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изготвят</w:t>
      </w:r>
      <w:proofErr w:type="spellEnd"/>
      <w:r w:rsidRPr="00F91863">
        <w:rPr>
          <w:sz w:val="24"/>
          <w:szCs w:val="24"/>
        </w:rPr>
        <w:t>:</w:t>
      </w:r>
    </w:p>
    <w:p w:rsidR="00C064D6" w:rsidRPr="00F91863" w:rsidRDefault="00C064D6" w:rsidP="00C064D6">
      <w:pPr>
        <w:tabs>
          <w:tab w:val="num" w:pos="0"/>
        </w:tabs>
        <w:ind w:firstLine="708"/>
        <w:jc w:val="both"/>
        <w:rPr>
          <w:sz w:val="24"/>
          <w:szCs w:val="24"/>
        </w:rPr>
      </w:pPr>
      <w:r w:rsidRPr="00F91863">
        <w:rPr>
          <w:sz w:val="24"/>
          <w:szCs w:val="24"/>
        </w:rPr>
        <w:t xml:space="preserve"> - </w:t>
      </w:r>
      <w:proofErr w:type="spellStart"/>
      <w:proofErr w:type="gramStart"/>
      <w:r w:rsidRPr="00F91863">
        <w:rPr>
          <w:sz w:val="24"/>
          <w:szCs w:val="24"/>
        </w:rPr>
        <w:t>списък</w:t>
      </w:r>
      <w:proofErr w:type="spellEnd"/>
      <w:proofErr w:type="gram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допуснатите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кандидати</w:t>
      </w:r>
      <w:proofErr w:type="spellEnd"/>
      <w:r w:rsidRPr="00F91863">
        <w:rPr>
          <w:sz w:val="24"/>
          <w:szCs w:val="24"/>
        </w:rPr>
        <w:t xml:space="preserve"> – в </w:t>
      </w:r>
      <w:proofErr w:type="spellStart"/>
      <w:r w:rsidRPr="00F91863">
        <w:rPr>
          <w:sz w:val="24"/>
          <w:szCs w:val="24"/>
        </w:rPr>
        <w:t>него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посочват</w:t>
      </w:r>
      <w:proofErr w:type="spellEnd"/>
      <w:r w:rsidRPr="00F91863">
        <w:rPr>
          <w:sz w:val="24"/>
          <w:szCs w:val="24"/>
        </w:rPr>
        <w:t xml:space="preserve">  </w:t>
      </w:r>
      <w:proofErr w:type="spellStart"/>
      <w:r w:rsidRPr="00F91863">
        <w:rPr>
          <w:sz w:val="24"/>
          <w:szCs w:val="24"/>
        </w:rPr>
        <w:t>датата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началния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час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мястото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втори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етап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конкурса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като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голям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брой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кандидати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конкурсът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продължава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през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следващия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работен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ден</w:t>
      </w:r>
      <w:proofErr w:type="spellEnd"/>
      <w:r w:rsidRPr="00F91863">
        <w:rPr>
          <w:sz w:val="24"/>
          <w:szCs w:val="24"/>
        </w:rPr>
        <w:t xml:space="preserve">. </w:t>
      </w:r>
      <w:proofErr w:type="spellStart"/>
      <w:proofErr w:type="gramStart"/>
      <w:r w:rsidRPr="00F91863">
        <w:rPr>
          <w:sz w:val="24"/>
          <w:szCs w:val="24"/>
        </w:rPr>
        <w:t>Датата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конкурса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може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бъде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по-рано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r w:rsidRPr="00F91863">
        <w:rPr>
          <w:sz w:val="24"/>
          <w:szCs w:val="24"/>
          <w:lang w:val="en-US"/>
        </w:rPr>
        <w:t>14</w:t>
      </w:r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дни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изнасяне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r w:rsidRPr="00F91863">
        <w:rPr>
          <w:sz w:val="24"/>
          <w:szCs w:val="24"/>
        </w:rPr>
        <w:t>писъците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допуснатите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кандидати</w:t>
      </w:r>
      <w:proofErr w:type="spellEnd"/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  <w:proofErr w:type="spellStart"/>
      <w:proofErr w:type="gramStart"/>
      <w:r w:rsidRPr="00F91863">
        <w:rPr>
          <w:sz w:val="24"/>
          <w:szCs w:val="24"/>
        </w:rPr>
        <w:t>Същите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поставят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вход</w:t>
      </w:r>
      <w:r>
        <w:rPr>
          <w:sz w:val="24"/>
          <w:szCs w:val="24"/>
        </w:rPr>
        <w:t>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Съдебната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палата</w:t>
      </w:r>
      <w:proofErr w:type="spellEnd"/>
      <w:r w:rsidRPr="00F91863">
        <w:rPr>
          <w:sz w:val="24"/>
          <w:szCs w:val="24"/>
        </w:rPr>
        <w:t xml:space="preserve"> в </w:t>
      </w:r>
      <w:proofErr w:type="spellStart"/>
      <w:r w:rsidRPr="00F91863">
        <w:rPr>
          <w:sz w:val="24"/>
          <w:szCs w:val="24"/>
        </w:rPr>
        <w:t>гр</w:t>
      </w:r>
      <w:proofErr w:type="spellEnd"/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  <w:proofErr w:type="spellStart"/>
      <w:proofErr w:type="gramStart"/>
      <w:r w:rsidRPr="00F91863">
        <w:rPr>
          <w:sz w:val="24"/>
          <w:szCs w:val="24"/>
        </w:rPr>
        <w:t>Кюстендил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публикуват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интернет-страницата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Районен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</w:t>
      </w:r>
      <w:proofErr w:type="spellEnd"/>
      <w:r w:rsidRPr="00F91863">
        <w:rPr>
          <w:sz w:val="24"/>
          <w:szCs w:val="24"/>
        </w:rPr>
        <w:t xml:space="preserve"> – </w:t>
      </w:r>
      <w:proofErr w:type="spellStart"/>
      <w:r w:rsidRPr="00F91863">
        <w:rPr>
          <w:sz w:val="24"/>
          <w:szCs w:val="24"/>
        </w:rPr>
        <w:t>Кюстендил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по-късно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7 </w:t>
      </w:r>
      <w:proofErr w:type="spellStart"/>
      <w:r w:rsidRPr="00F91863">
        <w:rPr>
          <w:sz w:val="24"/>
          <w:szCs w:val="24"/>
        </w:rPr>
        <w:t>дни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след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изтичане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срока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подаване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заявленията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участие</w:t>
      </w:r>
      <w:proofErr w:type="spellEnd"/>
      <w:r w:rsidRPr="00F91863">
        <w:rPr>
          <w:sz w:val="24"/>
          <w:szCs w:val="24"/>
        </w:rPr>
        <w:t xml:space="preserve"> в </w:t>
      </w:r>
      <w:proofErr w:type="spellStart"/>
      <w:r w:rsidRPr="00F91863">
        <w:rPr>
          <w:sz w:val="24"/>
          <w:szCs w:val="24"/>
        </w:rPr>
        <w:t>конкурса</w:t>
      </w:r>
      <w:proofErr w:type="spellEnd"/>
      <w:r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</w:p>
    <w:p w:rsidR="00C064D6" w:rsidRPr="00F91863" w:rsidRDefault="00C064D6" w:rsidP="00C064D6">
      <w:pPr>
        <w:tabs>
          <w:tab w:val="num" w:pos="0"/>
        </w:tabs>
        <w:ind w:firstLine="708"/>
        <w:jc w:val="both"/>
        <w:rPr>
          <w:sz w:val="24"/>
          <w:szCs w:val="24"/>
        </w:rPr>
      </w:pPr>
      <w:r w:rsidRPr="00F91863">
        <w:rPr>
          <w:sz w:val="24"/>
          <w:szCs w:val="24"/>
        </w:rPr>
        <w:t xml:space="preserve">- </w:t>
      </w:r>
      <w:proofErr w:type="spellStart"/>
      <w:proofErr w:type="gramStart"/>
      <w:r w:rsidRPr="00F91863">
        <w:rPr>
          <w:sz w:val="24"/>
          <w:szCs w:val="24"/>
        </w:rPr>
        <w:t>списък</w:t>
      </w:r>
      <w:proofErr w:type="spellEnd"/>
      <w:proofErr w:type="gram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недопуснатите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кандидати</w:t>
      </w:r>
      <w:proofErr w:type="spellEnd"/>
      <w:r w:rsidRPr="00F91863">
        <w:rPr>
          <w:sz w:val="24"/>
          <w:szCs w:val="24"/>
        </w:rPr>
        <w:t xml:space="preserve"> – в </w:t>
      </w:r>
      <w:proofErr w:type="spellStart"/>
      <w:r w:rsidRPr="00F91863">
        <w:rPr>
          <w:sz w:val="24"/>
          <w:szCs w:val="24"/>
        </w:rPr>
        <w:t>него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посочват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основанията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недопускането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им</w:t>
      </w:r>
      <w:proofErr w:type="spellEnd"/>
      <w:r w:rsidRPr="00F91863">
        <w:rPr>
          <w:sz w:val="24"/>
          <w:szCs w:val="24"/>
        </w:rPr>
        <w:t xml:space="preserve">. </w:t>
      </w:r>
    </w:p>
    <w:p w:rsidR="00C064D6" w:rsidRDefault="00C064D6" w:rsidP="00C064D6">
      <w:pPr>
        <w:ind w:firstLine="708"/>
        <w:jc w:val="both"/>
        <w:rPr>
          <w:sz w:val="24"/>
          <w:szCs w:val="24"/>
          <w:lang w:val="en-US"/>
        </w:rPr>
      </w:pPr>
      <w:proofErr w:type="spellStart"/>
      <w:r w:rsidRPr="00F91863">
        <w:rPr>
          <w:sz w:val="24"/>
          <w:szCs w:val="24"/>
        </w:rPr>
        <w:t>Недопуснатите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кандидати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могат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подадат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жалба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пред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Административния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ръководител</w:t>
      </w:r>
      <w:proofErr w:type="spellEnd"/>
      <w:r w:rsidRPr="00F91863">
        <w:rPr>
          <w:sz w:val="24"/>
          <w:szCs w:val="24"/>
        </w:rPr>
        <w:t xml:space="preserve"> – </w:t>
      </w:r>
      <w:proofErr w:type="spellStart"/>
      <w:r w:rsidRPr="00F91863">
        <w:rPr>
          <w:sz w:val="24"/>
          <w:szCs w:val="24"/>
        </w:rPr>
        <w:t>председател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Районен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</w:t>
      </w:r>
      <w:proofErr w:type="spellEnd"/>
      <w:r w:rsidRPr="00F91863">
        <w:rPr>
          <w:sz w:val="24"/>
          <w:szCs w:val="24"/>
        </w:rPr>
        <w:t xml:space="preserve"> </w:t>
      </w:r>
      <w:proofErr w:type="gramStart"/>
      <w:r w:rsidRPr="00F91863">
        <w:rPr>
          <w:sz w:val="24"/>
          <w:szCs w:val="24"/>
        </w:rPr>
        <w:t xml:space="preserve">–  </w:t>
      </w:r>
      <w:proofErr w:type="spellStart"/>
      <w:r w:rsidRPr="00F91863">
        <w:rPr>
          <w:sz w:val="24"/>
          <w:szCs w:val="24"/>
        </w:rPr>
        <w:t>Кюстендил</w:t>
      </w:r>
      <w:proofErr w:type="spellEnd"/>
      <w:proofErr w:type="gramEnd"/>
      <w:r w:rsidRPr="00F91863">
        <w:rPr>
          <w:sz w:val="24"/>
          <w:szCs w:val="24"/>
        </w:rPr>
        <w:t xml:space="preserve"> в 7-дневен </w:t>
      </w:r>
      <w:proofErr w:type="spellStart"/>
      <w:r w:rsidRPr="00F91863">
        <w:rPr>
          <w:sz w:val="24"/>
          <w:szCs w:val="24"/>
        </w:rPr>
        <w:t>срок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обявяване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списъците</w:t>
      </w:r>
      <w:proofErr w:type="spellEnd"/>
      <w:r w:rsidRPr="00F91863">
        <w:rPr>
          <w:sz w:val="24"/>
          <w:szCs w:val="24"/>
        </w:rPr>
        <w:t xml:space="preserve">. </w:t>
      </w:r>
      <w:proofErr w:type="spellStart"/>
      <w:proofErr w:type="gramStart"/>
      <w:r w:rsidRPr="00F91863">
        <w:rPr>
          <w:sz w:val="24"/>
          <w:szCs w:val="24"/>
        </w:rPr>
        <w:t>Административният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ръководител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произнася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окончателно</w:t>
      </w:r>
      <w:proofErr w:type="spellEnd"/>
      <w:r w:rsidRPr="00F91863">
        <w:rPr>
          <w:sz w:val="24"/>
          <w:szCs w:val="24"/>
        </w:rPr>
        <w:t xml:space="preserve"> в 3-дневен </w:t>
      </w:r>
      <w:proofErr w:type="spellStart"/>
      <w:r w:rsidRPr="00F91863">
        <w:rPr>
          <w:sz w:val="24"/>
          <w:szCs w:val="24"/>
        </w:rPr>
        <w:t>срок</w:t>
      </w:r>
      <w:proofErr w:type="spellEnd"/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  <w:proofErr w:type="spellStart"/>
      <w:proofErr w:type="gramStart"/>
      <w:r w:rsidRPr="00F91863">
        <w:rPr>
          <w:sz w:val="24"/>
          <w:szCs w:val="24"/>
        </w:rPr>
        <w:t>Жалбата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спира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конкурсната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процедура</w:t>
      </w:r>
      <w:proofErr w:type="spellEnd"/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</w:p>
    <w:p w:rsidR="00C064D6" w:rsidRDefault="00C064D6" w:rsidP="00C064D6">
      <w:pPr>
        <w:ind w:firstLine="708"/>
        <w:jc w:val="both"/>
        <w:rPr>
          <w:sz w:val="24"/>
          <w:szCs w:val="24"/>
          <w:lang w:val="en-US"/>
        </w:rPr>
      </w:pPr>
      <w:proofErr w:type="gramStart"/>
      <w:r w:rsidRPr="00F91863">
        <w:rPr>
          <w:sz w:val="24"/>
          <w:szCs w:val="24"/>
        </w:rPr>
        <w:t>ІХ.</w:t>
      </w:r>
      <w:proofErr w:type="gramEnd"/>
      <w:r w:rsidRPr="00F91863">
        <w:rPr>
          <w:sz w:val="24"/>
          <w:szCs w:val="24"/>
        </w:rPr>
        <w:t xml:space="preserve"> </w:t>
      </w:r>
      <w:proofErr w:type="spellStart"/>
      <w:proofErr w:type="gram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работата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комисията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провеждане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втория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етап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конкурса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съставя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протокол</w:t>
      </w:r>
      <w:proofErr w:type="spellEnd"/>
      <w:r w:rsidRPr="00F91863">
        <w:rPr>
          <w:sz w:val="24"/>
          <w:szCs w:val="24"/>
        </w:rPr>
        <w:t xml:space="preserve">, в </w:t>
      </w:r>
      <w:proofErr w:type="spellStart"/>
      <w:r w:rsidRPr="00F91863">
        <w:rPr>
          <w:sz w:val="24"/>
          <w:szCs w:val="24"/>
        </w:rPr>
        <w:t>който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отразява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резултатите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конкурса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класирането</w:t>
      </w:r>
      <w:proofErr w:type="spellEnd"/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  <w:proofErr w:type="spellStart"/>
      <w:proofErr w:type="gramStart"/>
      <w:r w:rsidRPr="00F91863">
        <w:rPr>
          <w:sz w:val="24"/>
          <w:szCs w:val="24"/>
        </w:rPr>
        <w:t>Протоколът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крайния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резултат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конкурса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обявява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вход</w:t>
      </w:r>
      <w:r>
        <w:rPr>
          <w:sz w:val="24"/>
          <w:szCs w:val="24"/>
        </w:rPr>
        <w:t>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Съдебната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палата</w:t>
      </w:r>
      <w:proofErr w:type="spellEnd"/>
      <w:r w:rsidRPr="00F91863">
        <w:rPr>
          <w:sz w:val="24"/>
          <w:szCs w:val="24"/>
        </w:rPr>
        <w:t xml:space="preserve"> в </w:t>
      </w:r>
      <w:proofErr w:type="spellStart"/>
      <w:r w:rsidRPr="00F91863">
        <w:rPr>
          <w:sz w:val="24"/>
          <w:szCs w:val="24"/>
        </w:rPr>
        <w:t>гр</w:t>
      </w:r>
      <w:proofErr w:type="spellEnd"/>
      <w:r w:rsidRPr="00F91863">
        <w:rPr>
          <w:sz w:val="24"/>
          <w:szCs w:val="24"/>
        </w:rPr>
        <w:t>.</w:t>
      </w:r>
      <w:proofErr w:type="gramEnd"/>
      <w:r w:rsidRPr="00F91863">
        <w:rPr>
          <w:sz w:val="24"/>
          <w:szCs w:val="24"/>
        </w:rPr>
        <w:t xml:space="preserve"> </w:t>
      </w:r>
      <w:proofErr w:type="spellStart"/>
      <w:proofErr w:type="gramStart"/>
      <w:r w:rsidRPr="00F91863">
        <w:rPr>
          <w:sz w:val="24"/>
          <w:szCs w:val="24"/>
        </w:rPr>
        <w:t>Кюстендил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както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интернет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страницата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Районен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</w:t>
      </w:r>
      <w:proofErr w:type="spellEnd"/>
      <w:r w:rsidRPr="00F91863">
        <w:rPr>
          <w:sz w:val="24"/>
          <w:szCs w:val="24"/>
        </w:rPr>
        <w:t xml:space="preserve"> – </w:t>
      </w:r>
      <w:proofErr w:type="spellStart"/>
      <w:r w:rsidRPr="00F91863">
        <w:rPr>
          <w:sz w:val="24"/>
          <w:szCs w:val="24"/>
        </w:rPr>
        <w:t>Кюстендил</w:t>
      </w:r>
      <w:proofErr w:type="spellEnd"/>
      <w:r w:rsidRPr="00F91863">
        <w:rPr>
          <w:sz w:val="24"/>
          <w:szCs w:val="24"/>
        </w:rPr>
        <w:t xml:space="preserve"> в 3-дневен </w:t>
      </w:r>
      <w:proofErr w:type="spellStart"/>
      <w:r w:rsidRPr="00F91863">
        <w:rPr>
          <w:sz w:val="24"/>
          <w:szCs w:val="24"/>
        </w:rPr>
        <w:t>срок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провеждането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му</w:t>
      </w:r>
      <w:proofErr w:type="spellEnd"/>
      <w:r w:rsidRPr="00F91863">
        <w:rPr>
          <w:sz w:val="24"/>
          <w:szCs w:val="24"/>
        </w:rPr>
        <w:t>.</w:t>
      </w:r>
      <w:proofErr w:type="gramEnd"/>
    </w:p>
    <w:p w:rsidR="00C064D6" w:rsidRPr="00F91863" w:rsidRDefault="00C064D6" w:rsidP="00C064D6">
      <w:pPr>
        <w:ind w:firstLine="708"/>
        <w:jc w:val="both"/>
        <w:rPr>
          <w:sz w:val="24"/>
          <w:szCs w:val="24"/>
        </w:rPr>
      </w:pPr>
      <w:r w:rsidRPr="00F91863">
        <w:rPr>
          <w:sz w:val="24"/>
          <w:szCs w:val="24"/>
        </w:rPr>
        <w:t xml:space="preserve">Х. </w:t>
      </w:r>
      <w:proofErr w:type="spellStart"/>
      <w:r w:rsidRPr="00F91863">
        <w:rPr>
          <w:sz w:val="24"/>
          <w:szCs w:val="24"/>
        </w:rPr>
        <w:t>Изпълнението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заповедта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възлагам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конкурсните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комисии</w:t>
      </w:r>
      <w:proofErr w:type="spellEnd"/>
      <w:r w:rsidRPr="00F91863">
        <w:rPr>
          <w:sz w:val="24"/>
          <w:szCs w:val="24"/>
        </w:rPr>
        <w:t xml:space="preserve"> –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съответния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етап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конкурса</w:t>
      </w:r>
      <w:proofErr w:type="spellEnd"/>
      <w:r w:rsidRPr="00F91863">
        <w:rPr>
          <w:sz w:val="24"/>
          <w:szCs w:val="24"/>
        </w:rPr>
        <w:t xml:space="preserve">, а </w:t>
      </w:r>
      <w:proofErr w:type="spellStart"/>
      <w:r w:rsidRPr="00F91863">
        <w:rPr>
          <w:sz w:val="24"/>
          <w:szCs w:val="24"/>
        </w:rPr>
        <w:t>цялостната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организация</w:t>
      </w:r>
      <w:proofErr w:type="spellEnd"/>
      <w:r w:rsidRPr="00F91863">
        <w:rPr>
          <w:sz w:val="24"/>
          <w:szCs w:val="24"/>
        </w:rPr>
        <w:t xml:space="preserve"> –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съдебния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администратор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който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подготви</w:t>
      </w:r>
      <w:proofErr w:type="spellEnd"/>
      <w:r w:rsidRPr="00F91863">
        <w:rPr>
          <w:sz w:val="24"/>
          <w:szCs w:val="24"/>
        </w:rPr>
        <w:t xml:space="preserve"> и </w:t>
      </w:r>
      <w:proofErr w:type="spellStart"/>
      <w:r w:rsidRPr="00F91863">
        <w:rPr>
          <w:sz w:val="24"/>
          <w:szCs w:val="24"/>
        </w:rPr>
        <w:t>изпрати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публикация</w:t>
      </w:r>
      <w:proofErr w:type="spellEnd"/>
      <w:r w:rsidRPr="00F91863">
        <w:rPr>
          <w:sz w:val="24"/>
          <w:szCs w:val="24"/>
        </w:rPr>
        <w:t xml:space="preserve"> в </w:t>
      </w:r>
      <w:proofErr w:type="spellStart"/>
      <w:r w:rsidRPr="00F91863">
        <w:rPr>
          <w:sz w:val="24"/>
          <w:szCs w:val="24"/>
        </w:rPr>
        <w:t>печата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обявление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конкурс</w:t>
      </w:r>
      <w:r>
        <w:rPr>
          <w:sz w:val="24"/>
          <w:szCs w:val="24"/>
        </w:rPr>
        <w:t>ите</w:t>
      </w:r>
      <w:proofErr w:type="spellEnd"/>
      <w:r w:rsidRPr="00F91863">
        <w:rPr>
          <w:sz w:val="24"/>
          <w:szCs w:val="24"/>
        </w:rPr>
        <w:t>.</w:t>
      </w:r>
    </w:p>
    <w:p w:rsidR="00C064D6" w:rsidRPr="00F91863" w:rsidRDefault="00C064D6" w:rsidP="00C064D6">
      <w:pPr>
        <w:ind w:firstLine="708"/>
        <w:jc w:val="both"/>
        <w:rPr>
          <w:sz w:val="24"/>
          <w:szCs w:val="24"/>
        </w:rPr>
      </w:pPr>
    </w:p>
    <w:p w:rsidR="00C064D6" w:rsidRPr="00F91863" w:rsidRDefault="00C064D6" w:rsidP="00C064D6">
      <w:pPr>
        <w:ind w:firstLine="708"/>
        <w:jc w:val="both"/>
        <w:rPr>
          <w:sz w:val="24"/>
          <w:szCs w:val="24"/>
        </w:rPr>
      </w:pPr>
      <w:proofErr w:type="spellStart"/>
      <w:proofErr w:type="gramStart"/>
      <w:r w:rsidRPr="00F91863">
        <w:rPr>
          <w:sz w:val="24"/>
          <w:szCs w:val="24"/>
        </w:rPr>
        <w:t>Препис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от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заповедта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да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се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връчи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на</w:t>
      </w:r>
      <w:proofErr w:type="spellEnd"/>
      <w:r w:rsidRPr="00F91863">
        <w:rPr>
          <w:sz w:val="24"/>
          <w:szCs w:val="24"/>
        </w:rPr>
        <w:t xml:space="preserve"> </w:t>
      </w:r>
      <w:proofErr w:type="spellStart"/>
      <w:r w:rsidRPr="00F91863">
        <w:rPr>
          <w:sz w:val="24"/>
          <w:szCs w:val="24"/>
        </w:rPr>
        <w:t>лицата</w:t>
      </w:r>
      <w:proofErr w:type="spellEnd"/>
      <w:r w:rsidRPr="00F91863">
        <w:rPr>
          <w:sz w:val="24"/>
          <w:szCs w:val="24"/>
        </w:rPr>
        <w:t xml:space="preserve">, </w:t>
      </w:r>
      <w:proofErr w:type="spellStart"/>
      <w:r w:rsidRPr="00F91863">
        <w:rPr>
          <w:sz w:val="24"/>
          <w:szCs w:val="24"/>
        </w:rPr>
        <w:t>ангажирани</w:t>
      </w:r>
      <w:proofErr w:type="spellEnd"/>
      <w:r w:rsidRPr="00F91863">
        <w:rPr>
          <w:sz w:val="24"/>
          <w:szCs w:val="24"/>
        </w:rPr>
        <w:t xml:space="preserve"> с </w:t>
      </w:r>
      <w:proofErr w:type="spellStart"/>
      <w:r w:rsidRPr="00F91863">
        <w:rPr>
          <w:sz w:val="24"/>
          <w:szCs w:val="24"/>
        </w:rPr>
        <w:t>изпълнението</w:t>
      </w:r>
      <w:proofErr w:type="spellEnd"/>
      <w:r w:rsidRPr="00F91863">
        <w:rPr>
          <w:sz w:val="24"/>
          <w:szCs w:val="24"/>
        </w:rPr>
        <w:t xml:space="preserve"> й.</w:t>
      </w:r>
      <w:proofErr w:type="gramEnd"/>
    </w:p>
    <w:p w:rsidR="00C064D6" w:rsidRPr="00F91863" w:rsidRDefault="00C064D6" w:rsidP="00C064D6">
      <w:pPr>
        <w:ind w:firstLine="708"/>
        <w:jc w:val="both"/>
        <w:rPr>
          <w:sz w:val="24"/>
          <w:szCs w:val="24"/>
        </w:rPr>
      </w:pPr>
    </w:p>
    <w:p w:rsidR="00C064D6" w:rsidRDefault="00C064D6" w:rsidP="00C064D6">
      <w:pPr>
        <w:rPr>
          <w:sz w:val="24"/>
          <w:szCs w:val="24"/>
        </w:rPr>
      </w:pPr>
    </w:p>
    <w:p w:rsidR="00C064D6" w:rsidRDefault="00C064D6" w:rsidP="00C064D6">
      <w:pPr>
        <w:rPr>
          <w:sz w:val="24"/>
          <w:szCs w:val="24"/>
        </w:rPr>
      </w:pPr>
    </w:p>
    <w:p w:rsidR="00C064D6" w:rsidRDefault="00C064D6" w:rsidP="00C064D6">
      <w:pPr>
        <w:rPr>
          <w:sz w:val="24"/>
          <w:szCs w:val="24"/>
          <w:lang w:val="bg-BG"/>
        </w:rPr>
      </w:pPr>
    </w:p>
    <w:p w:rsidR="009629E8" w:rsidRPr="009629E8" w:rsidRDefault="009629E8" w:rsidP="00C064D6">
      <w:pPr>
        <w:rPr>
          <w:sz w:val="24"/>
          <w:szCs w:val="24"/>
          <w:lang w:val="bg-BG"/>
        </w:rPr>
      </w:pPr>
    </w:p>
    <w:p w:rsidR="00C064D6" w:rsidRPr="00F91863" w:rsidRDefault="00C064D6" w:rsidP="00C064D6">
      <w:pPr>
        <w:rPr>
          <w:sz w:val="24"/>
          <w:szCs w:val="24"/>
        </w:rPr>
      </w:pPr>
    </w:p>
    <w:p w:rsidR="00C064D6" w:rsidRPr="007E6894" w:rsidRDefault="00C064D6" w:rsidP="00C064D6">
      <w:pPr>
        <w:ind w:firstLine="4678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ЧАВДАР ТОДОРОВ </w:t>
      </w:r>
      <w:r w:rsidR="007E6894">
        <w:rPr>
          <w:b/>
          <w:sz w:val="24"/>
          <w:szCs w:val="24"/>
          <w:lang w:val="bg-BG"/>
        </w:rPr>
        <w:t>/п/</w:t>
      </w:r>
      <w:bookmarkStart w:id="0" w:name="_GoBack"/>
      <w:bookmarkEnd w:id="0"/>
    </w:p>
    <w:p w:rsidR="00C064D6" w:rsidRPr="00F91863" w:rsidRDefault="00C064D6" w:rsidP="00C064D6">
      <w:pPr>
        <w:ind w:firstLine="4678"/>
        <w:rPr>
          <w:b/>
          <w:sz w:val="24"/>
          <w:szCs w:val="24"/>
        </w:rPr>
      </w:pPr>
      <w:proofErr w:type="gramStart"/>
      <w:r w:rsidRPr="00F91863">
        <w:rPr>
          <w:b/>
          <w:sz w:val="24"/>
          <w:szCs w:val="24"/>
        </w:rPr>
        <w:t>АДМ.</w:t>
      </w:r>
      <w:proofErr w:type="gramEnd"/>
      <w:r w:rsidRPr="00F91863">
        <w:rPr>
          <w:b/>
          <w:sz w:val="24"/>
          <w:szCs w:val="24"/>
        </w:rPr>
        <w:t xml:space="preserve"> РЪКОВОДИТЕЛ НА </w:t>
      </w:r>
    </w:p>
    <w:p w:rsidR="00C064D6" w:rsidRPr="005B3B89" w:rsidRDefault="00C064D6" w:rsidP="00C064D6">
      <w:pPr>
        <w:ind w:firstLine="4678"/>
        <w:rPr>
          <w:b/>
          <w:sz w:val="24"/>
          <w:szCs w:val="24"/>
        </w:rPr>
      </w:pPr>
      <w:r w:rsidRPr="00F91863">
        <w:rPr>
          <w:b/>
          <w:sz w:val="24"/>
          <w:szCs w:val="24"/>
        </w:rPr>
        <w:t>РАЙОНЕН СЪД - КЮСТЕНДИЛ</w:t>
      </w:r>
    </w:p>
    <w:sectPr w:rsidR="00C064D6" w:rsidRPr="005B3B89" w:rsidSect="00BF2C06">
      <w:pgSz w:w="11906" w:h="16838"/>
      <w:pgMar w:top="1134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A242E"/>
    <w:multiLevelType w:val="hybridMultilevel"/>
    <w:tmpl w:val="6AAE222E"/>
    <w:lvl w:ilvl="0" w:tplc="D1A2C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06"/>
    <w:rsid w:val="00324ABE"/>
    <w:rsid w:val="004F48EF"/>
    <w:rsid w:val="005D5957"/>
    <w:rsid w:val="006D0AE2"/>
    <w:rsid w:val="0075072D"/>
    <w:rsid w:val="007D2A6F"/>
    <w:rsid w:val="007E6894"/>
    <w:rsid w:val="009629E8"/>
    <w:rsid w:val="00A83E7E"/>
    <w:rsid w:val="00AE4BB7"/>
    <w:rsid w:val="00BD08CB"/>
    <w:rsid w:val="00BF2C06"/>
    <w:rsid w:val="00C064D6"/>
    <w:rsid w:val="00E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2C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F2C06"/>
    <w:pPr>
      <w:ind w:firstLine="990"/>
      <w:jc w:val="both"/>
    </w:pPr>
    <w:rPr>
      <w:color w:val="000000"/>
      <w:sz w:val="24"/>
      <w:szCs w:val="24"/>
      <w:lang w:val="bg-BG"/>
    </w:rPr>
  </w:style>
  <w:style w:type="character" w:styleId="a4">
    <w:name w:val="Hyperlink"/>
    <w:uiPriority w:val="99"/>
    <w:unhideWhenUsed/>
    <w:rsid w:val="00C064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4AB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4ABE"/>
    <w:rPr>
      <w:rFonts w:ascii="Tahoma" w:eastAsia="Times New Roman" w:hAnsi="Tahoma" w:cs="Tahoma"/>
      <w:sz w:val="16"/>
      <w:szCs w:val="16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2C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F2C06"/>
    <w:pPr>
      <w:ind w:firstLine="990"/>
      <w:jc w:val="both"/>
    </w:pPr>
    <w:rPr>
      <w:color w:val="000000"/>
      <w:sz w:val="24"/>
      <w:szCs w:val="24"/>
      <w:lang w:val="bg-BG"/>
    </w:rPr>
  </w:style>
  <w:style w:type="character" w:styleId="a4">
    <w:name w:val="Hyperlink"/>
    <w:uiPriority w:val="99"/>
    <w:unhideWhenUsed/>
    <w:rsid w:val="00C064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4AB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4ABE"/>
    <w:rPr>
      <w:rFonts w:ascii="Tahoma" w:eastAsia="Times New Roman" w:hAnsi="Tahoma" w:cs="Tahoma"/>
      <w:sz w:val="16"/>
      <w:szCs w:val="16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ustendil-rs.justice.b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</dc:creator>
  <cp:lastModifiedBy>RSK</cp:lastModifiedBy>
  <cp:revision>13</cp:revision>
  <cp:lastPrinted>2026-04-15T06:18:00Z</cp:lastPrinted>
  <dcterms:created xsi:type="dcterms:W3CDTF">2026-04-06T06:52:00Z</dcterms:created>
  <dcterms:modified xsi:type="dcterms:W3CDTF">2026-04-16T07:16:00Z</dcterms:modified>
</cp:coreProperties>
</file>